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A06ED2" w:rsidP="00A06ED2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A06ED2">
        <w:rPr>
          <w:rFonts w:ascii="Arial" w:hAnsi="Arial" w:cs="Arial"/>
          <w:b/>
          <w:sz w:val="22"/>
          <w:szCs w:val="22"/>
        </w:rPr>
        <w:t>INDICA AO EXECUTIVO MUNICIPAL</w:t>
      </w:r>
      <w:r w:rsidR="00B822BD">
        <w:rPr>
          <w:rFonts w:ascii="Arial" w:hAnsi="Arial" w:cs="Arial"/>
          <w:b/>
          <w:sz w:val="22"/>
          <w:szCs w:val="22"/>
        </w:rPr>
        <w:t>, COM CÓPIA</w:t>
      </w:r>
      <w:r w:rsidR="004871B7">
        <w:rPr>
          <w:rFonts w:ascii="Arial" w:hAnsi="Arial" w:cs="Arial"/>
          <w:b/>
          <w:sz w:val="22"/>
          <w:szCs w:val="22"/>
        </w:rPr>
        <w:t>S</w:t>
      </w:r>
      <w:r w:rsidR="00B822BD">
        <w:rPr>
          <w:rFonts w:ascii="Arial" w:hAnsi="Arial" w:cs="Arial"/>
          <w:b/>
          <w:sz w:val="22"/>
          <w:szCs w:val="22"/>
        </w:rPr>
        <w:t xml:space="preserve"> PARA SECRET</w:t>
      </w:r>
      <w:r w:rsidR="00FC028E">
        <w:rPr>
          <w:rFonts w:ascii="Arial" w:hAnsi="Arial" w:cs="Arial"/>
          <w:b/>
          <w:sz w:val="22"/>
          <w:szCs w:val="22"/>
        </w:rPr>
        <w:t>ARIA</w:t>
      </w:r>
      <w:r w:rsidR="000D6B02">
        <w:rPr>
          <w:rFonts w:ascii="Arial" w:hAnsi="Arial" w:cs="Arial"/>
          <w:b/>
          <w:sz w:val="22"/>
          <w:szCs w:val="22"/>
        </w:rPr>
        <w:t>S</w:t>
      </w:r>
      <w:r w:rsidR="00FC028E">
        <w:rPr>
          <w:rFonts w:ascii="Arial" w:hAnsi="Arial" w:cs="Arial"/>
          <w:b/>
          <w:sz w:val="22"/>
          <w:szCs w:val="22"/>
        </w:rPr>
        <w:t xml:space="preserve"> DE ASSISTÊNCIA SOCIAL</w:t>
      </w:r>
      <w:r w:rsidR="004871B7">
        <w:rPr>
          <w:rFonts w:ascii="Arial" w:hAnsi="Arial" w:cs="Arial"/>
          <w:b/>
          <w:sz w:val="22"/>
          <w:szCs w:val="22"/>
        </w:rPr>
        <w:t xml:space="preserve"> E SEPLAN</w:t>
      </w:r>
      <w:r w:rsidR="00FC028E">
        <w:rPr>
          <w:rFonts w:ascii="Arial" w:hAnsi="Arial" w:cs="Arial"/>
          <w:b/>
          <w:sz w:val="22"/>
          <w:szCs w:val="22"/>
        </w:rPr>
        <w:t xml:space="preserve">, </w:t>
      </w:r>
      <w:r w:rsidR="008D0D88">
        <w:rPr>
          <w:rFonts w:ascii="Arial" w:hAnsi="Arial" w:cs="Arial"/>
          <w:b/>
          <w:sz w:val="22"/>
          <w:szCs w:val="22"/>
        </w:rPr>
        <w:t>A DESTINA</w:t>
      </w:r>
      <w:r w:rsidR="003C7C4B">
        <w:rPr>
          <w:rFonts w:ascii="Arial" w:hAnsi="Arial" w:cs="Arial"/>
          <w:b/>
          <w:sz w:val="22"/>
          <w:szCs w:val="22"/>
        </w:rPr>
        <w:t>ÇÃO DE ÁREA PARA QUE</w:t>
      </w:r>
      <w:r w:rsidR="00D0361A">
        <w:rPr>
          <w:rFonts w:ascii="Arial" w:hAnsi="Arial" w:cs="Arial"/>
          <w:b/>
          <w:sz w:val="22"/>
          <w:szCs w:val="22"/>
        </w:rPr>
        <w:t xml:space="preserve"> POR MEIO DA MT PAR, VIABILIZE</w:t>
      </w:r>
      <w:r w:rsidR="008D0D88">
        <w:rPr>
          <w:rFonts w:ascii="Arial" w:hAnsi="Arial" w:cs="Arial"/>
          <w:b/>
          <w:sz w:val="22"/>
          <w:szCs w:val="22"/>
        </w:rPr>
        <w:t xml:space="preserve"> CONSTRUÇÃO DE CASAS POPULARES</w:t>
      </w:r>
      <w:r w:rsidR="004368BA">
        <w:rPr>
          <w:rFonts w:ascii="Arial" w:hAnsi="Arial" w:cs="Arial"/>
          <w:b/>
          <w:sz w:val="22"/>
          <w:szCs w:val="22"/>
        </w:rPr>
        <w:t xml:space="preserve"> ATRAVÉS</w:t>
      </w:r>
      <w:r w:rsidR="006475A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6475AE">
        <w:rPr>
          <w:rFonts w:ascii="Arial" w:hAnsi="Arial" w:cs="Arial"/>
          <w:b/>
          <w:sz w:val="22"/>
          <w:szCs w:val="22"/>
        </w:rPr>
        <w:t>DO PROGRAMA SER</w:t>
      </w:r>
      <w:proofErr w:type="gramEnd"/>
      <w:r w:rsidR="006475AE">
        <w:rPr>
          <w:rFonts w:ascii="Arial" w:hAnsi="Arial" w:cs="Arial"/>
          <w:b/>
          <w:sz w:val="22"/>
          <w:szCs w:val="22"/>
        </w:rPr>
        <w:t xml:space="preserve"> FAMÍLIA HABITACIONAL</w:t>
      </w:r>
      <w:r w:rsidR="00DB5470">
        <w:rPr>
          <w:rFonts w:ascii="Arial" w:hAnsi="Arial" w:cs="Arial"/>
          <w:b/>
          <w:sz w:val="22"/>
          <w:szCs w:val="22"/>
        </w:rPr>
        <w:t xml:space="preserve"> NO MUNICÍPIO DE TANGARÁ DA SERRA-MT</w:t>
      </w:r>
      <w:r w:rsidRPr="00A06ED2">
        <w:rPr>
          <w:rFonts w:ascii="Arial" w:hAnsi="Arial" w:cs="Arial"/>
          <w:b/>
          <w:sz w:val="22"/>
          <w:szCs w:val="22"/>
        </w:rPr>
        <w:t>.</w:t>
      </w:r>
    </w:p>
    <w:p w:rsidR="00A06ED2" w:rsidRDefault="00A06ED2" w:rsidP="00A06ED2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sz w:val="23"/>
          <w:szCs w:val="23"/>
        </w:rPr>
      </w:pPr>
    </w:p>
    <w:p w:rsidR="00F6365F" w:rsidRDefault="00784935" w:rsidP="00A06ED2">
      <w:pPr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Executivo Municipal</w:t>
      </w:r>
      <w:r w:rsidR="00BE2502">
        <w:rPr>
          <w:rFonts w:ascii="Arial" w:hAnsi="Arial" w:cs="Arial"/>
          <w:sz w:val="23"/>
          <w:szCs w:val="23"/>
        </w:rPr>
        <w:t>, com cópia</w:t>
      </w:r>
      <w:r w:rsidR="004871B7">
        <w:rPr>
          <w:rFonts w:ascii="Arial" w:hAnsi="Arial" w:cs="Arial"/>
          <w:sz w:val="23"/>
          <w:szCs w:val="23"/>
        </w:rPr>
        <w:t>s</w:t>
      </w:r>
      <w:r w:rsidR="000D6B02">
        <w:rPr>
          <w:rFonts w:ascii="Arial" w:hAnsi="Arial" w:cs="Arial"/>
          <w:sz w:val="23"/>
          <w:szCs w:val="23"/>
        </w:rPr>
        <w:t xml:space="preserve"> para Secretarias </w:t>
      </w:r>
      <w:r w:rsidR="00BE2502">
        <w:rPr>
          <w:rFonts w:ascii="Arial" w:hAnsi="Arial" w:cs="Arial"/>
          <w:sz w:val="23"/>
          <w:szCs w:val="23"/>
        </w:rPr>
        <w:t xml:space="preserve">de </w:t>
      </w:r>
      <w:r w:rsidR="00A526CA">
        <w:rPr>
          <w:rFonts w:ascii="Arial" w:hAnsi="Arial" w:cs="Arial"/>
          <w:sz w:val="23"/>
          <w:szCs w:val="23"/>
        </w:rPr>
        <w:t>Assistência Social</w:t>
      </w:r>
      <w:r w:rsidR="004871B7">
        <w:rPr>
          <w:rFonts w:ascii="Arial" w:hAnsi="Arial" w:cs="Arial"/>
          <w:sz w:val="23"/>
          <w:szCs w:val="23"/>
        </w:rPr>
        <w:t xml:space="preserve"> </w:t>
      </w:r>
      <w:r w:rsidR="000D6B02">
        <w:rPr>
          <w:rFonts w:ascii="Arial" w:hAnsi="Arial" w:cs="Arial"/>
          <w:sz w:val="23"/>
          <w:szCs w:val="23"/>
        </w:rPr>
        <w:t>e SEPLAN</w:t>
      </w:r>
      <w:r w:rsidR="00A526CA">
        <w:rPr>
          <w:rFonts w:ascii="Arial" w:hAnsi="Arial" w:cs="Arial"/>
          <w:sz w:val="23"/>
          <w:szCs w:val="23"/>
        </w:rPr>
        <w:t>,</w:t>
      </w:r>
      <w:r w:rsidR="00DB5470">
        <w:rPr>
          <w:rFonts w:ascii="Arial" w:hAnsi="Arial" w:cs="Arial"/>
          <w:sz w:val="23"/>
          <w:szCs w:val="23"/>
        </w:rPr>
        <w:t xml:space="preserve"> a </w:t>
      </w:r>
      <w:r w:rsidR="00917C24">
        <w:rPr>
          <w:rFonts w:ascii="Arial" w:hAnsi="Arial" w:cs="Arial"/>
          <w:sz w:val="23"/>
          <w:szCs w:val="23"/>
        </w:rPr>
        <w:t xml:space="preserve">destinação de área, para que por meio da MT PAR, viabilize construção de casas </w:t>
      </w:r>
      <w:proofErr w:type="gramStart"/>
      <w:r w:rsidR="00917C24">
        <w:rPr>
          <w:rFonts w:ascii="Arial" w:hAnsi="Arial" w:cs="Arial"/>
          <w:sz w:val="23"/>
          <w:szCs w:val="23"/>
        </w:rPr>
        <w:t>populares</w:t>
      </w:r>
      <w:proofErr w:type="gramEnd"/>
      <w:r w:rsidR="00917C24">
        <w:rPr>
          <w:rFonts w:ascii="Arial" w:hAnsi="Arial" w:cs="Arial"/>
          <w:sz w:val="23"/>
          <w:szCs w:val="23"/>
        </w:rPr>
        <w:t xml:space="preserve"> através do programa SER FAMÍLIA HABITACIONAL </w:t>
      </w:r>
      <w:r w:rsidR="004368BA">
        <w:rPr>
          <w:rFonts w:ascii="Arial" w:hAnsi="Arial" w:cs="Arial"/>
          <w:sz w:val="23"/>
          <w:szCs w:val="23"/>
        </w:rPr>
        <w:t>no município</w:t>
      </w:r>
      <w:r w:rsidR="00744E09">
        <w:rPr>
          <w:rFonts w:ascii="Arial" w:hAnsi="Arial" w:cs="Arial"/>
          <w:sz w:val="23"/>
          <w:szCs w:val="23"/>
        </w:rPr>
        <w:t xml:space="preserve"> de Tangará da Serra-MT</w:t>
      </w:r>
      <w:r w:rsidR="00992FB7">
        <w:rPr>
          <w:rFonts w:ascii="Arial" w:hAnsi="Arial" w:cs="Arial"/>
          <w:sz w:val="23"/>
          <w:szCs w:val="23"/>
        </w:rPr>
        <w:t>.</w:t>
      </w:r>
      <w:r w:rsidR="00EB4C38">
        <w:rPr>
          <w:rFonts w:ascii="Arial" w:hAnsi="Arial" w:cs="Arial"/>
          <w:sz w:val="23"/>
          <w:szCs w:val="23"/>
        </w:rPr>
        <w:t xml:space="preserve"> </w:t>
      </w:r>
      <w:r w:rsidR="00087C97">
        <w:rPr>
          <w:rFonts w:ascii="Arial" w:hAnsi="Arial" w:cs="Arial"/>
          <w:sz w:val="23"/>
          <w:szCs w:val="23"/>
        </w:rPr>
        <w:t xml:space="preserve"> </w:t>
      </w:r>
    </w:p>
    <w:p w:rsidR="00F6365F" w:rsidRDefault="00F6365F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BB3A31" w:rsidRDefault="00BB3A31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5D4611" w:rsidRDefault="00591AA3" w:rsidP="00736960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591AA3">
        <w:rPr>
          <w:rFonts w:ascii="Arial" w:hAnsi="Arial" w:cs="Arial"/>
          <w:sz w:val="23"/>
          <w:szCs w:val="23"/>
          <w:shd w:val="clear" w:color="auto" w:fill="FFFFFF"/>
        </w:rPr>
        <w:t xml:space="preserve">O programa social ser família habitação é o projeto onde o estado o repassa recursos para que os municípios construam casas de interesse social. </w:t>
      </w:r>
    </w:p>
    <w:p w:rsidR="00813D9B" w:rsidRPr="00591AA3" w:rsidRDefault="005D4611" w:rsidP="003E60F7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Levando em consideração </w:t>
      </w:r>
      <w:r w:rsidRPr="0071734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 déficit habitacional em Tangará da Serra, que ainda tem </w:t>
      </w:r>
      <w:r w:rsidR="007C177D">
        <w:rPr>
          <w:rFonts w:ascii="Arial" w:hAnsi="Arial" w:cs="Arial"/>
          <w:color w:val="000000"/>
          <w:sz w:val="23"/>
          <w:szCs w:val="23"/>
          <w:shd w:val="clear" w:color="auto" w:fill="FFFFFF"/>
        </w:rPr>
        <w:t>i</w:t>
      </w:r>
      <w:r w:rsidRPr="0071734F">
        <w:rPr>
          <w:rFonts w:ascii="Arial" w:hAnsi="Arial" w:cs="Arial"/>
          <w:color w:val="000000"/>
          <w:sz w:val="23"/>
          <w:szCs w:val="23"/>
          <w:shd w:val="clear" w:color="auto" w:fill="FFFFFF"/>
        </w:rPr>
        <w:t>númer</w:t>
      </w:r>
      <w:r w:rsidR="007C177D">
        <w:rPr>
          <w:rFonts w:ascii="Arial" w:hAnsi="Arial" w:cs="Arial"/>
          <w:color w:val="000000"/>
          <w:sz w:val="23"/>
          <w:szCs w:val="23"/>
          <w:shd w:val="clear" w:color="auto" w:fill="FFFFFF"/>
        </w:rPr>
        <w:t>as</w:t>
      </w:r>
      <w:r w:rsidRPr="0071734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de famílias que não possuem casa própria, faz se necessário uma política habitacional para contemplar estes munícipes, </w:t>
      </w:r>
      <w:r w:rsidR="00F1573F">
        <w:rPr>
          <w:rFonts w:ascii="Arial" w:hAnsi="Arial" w:cs="Arial"/>
          <w:color w:val="000000"/>
          <w:sz w:val="23"/>
          <w:szCs w:val="23"/>
          <w:shd w:val="clear" w:color="auto" w:fill="FFFFFF"/>
        </w:rPr>
        <w:t>haja vista</w:t>
      </w:r>
      <w:r w:rsidRPr="0071734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que nosso Município está em amplo crescimento e precisa de local apropriado para acolher as novas famílias que se formam e devem dispor de casas para habitarem com dignidade. </w:t>
      </w:r>
      <w:r w:rsidR="00813D9B" w:rsidRPr="00591AA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784935" w:rsidRPr="00467F1F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467F1F">
        <w:rPr>
          <w:rFonts w:ascii="Arial" w:hAnsi="Arial" w:cs="Arial"/>
          <w:sz w:val="23"/>
          <w:szCs w:val="23"/>
        </w:rPr>
        <w:lastRenderedPageBreak/>
        <w:t xml:space="preserve">Plenário das Deliberações, Vereador Daniel Lopes da Silva, Câmara Municipal de Tangará da Serra, Estado de Mato Grosso, </w:t>
      </w:r>
      <w:r w:rsidR="00130BB3">
        <w:rPr>
          <w:rFonts w:ascii="Arial" w:hAnsi="Arial" w:cs="Arial"/>
          <w:sz w:val="23"/>
          <w:szCs w:val="23"/>
        </w:rPr>
        <w:t>ao primeiro</w:t>
      </w:r>
      <w:r w:rsidR="008448FC">
        <w:rPr>
          <w:rFonts w:ascii="Arial" w:hAnsi="Arial" w:cs="Arial"/>
          <w:sz w:val="23"/>
          <w:szCs w:val="23"/>
        </w:rPr>
        <w:t xml:space="preserve"> de </w:t>
      </w:r>
      <w:r w:rsidR="00130BB3">
        <w:rPr>
          <w:rFonts w:ascii="Arial" w:hAnsi="Arial" w:cs="Arial"/>
          <w:sz w:val="23"/>
          <w:szCs w:val="23"/>
        </w:rPr>
        <w:t>agosto</w:t>
      </w:r>
      <w:r w:rsidR="00DC5FEB">
        <w:rPr>
          <w:rFonts w:ascii="Arial" w:hAnsi="Arial" w:cs="Arial"/>
          <w:sz w:val="23"/>
          <w:szCs w:val="23"/>
        </w:rPr>
        <w:t xml:space="preserve"> de dois mil e vinte e três</w:t>
      </w:r>
      <w:r w:rsidR="008448FC">
        <w:rPr>
          <w:rFonts w:ascii="Arial" w:hAnsi="Arial" w:cs="Arial"/>
          <w:sz w:val="23"/>
          <w:szCs w:val="23"/>
        </w:rPr>
        <w:t>.</w:t>
      </w:r>
    </w:p>
    <w:p w:rsidR="0001463D" w:rsidRDefault="0001463D" w:rsidP="00C40F24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b/>
          <w:sz w:val="23"/>
          <w:szCs w:val="23"/>
        </w:rPr>
      </w:pPr>
    </w:p>
    <w:p w:rsidR="00784935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130BB3" w:rsidRDefault="00130BB3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130BB3" w:rsidRDefault="00130BB3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    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B33D86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51964860" r:id="rId8"/>
        </w:object>
      </w:r>
      <w:r w:rsidRPr="0021172B">
        <w:rPr>
          <w:b/>
        </w:rPr>
        <w:t xml:space="preserve">   </w:t>
      </w:r>
    </w:p>
    <w:p w:rsidR="00784935" w:rsidRPr="00784935" w:rsidRDefault="00B33D86" w:rsidP="0078493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04875" cy="1057275"/>
            <wp:effectExtent l="19050" t="0" r="9525" b="0"/>
            <wp:docPr id="1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                    </w:t>
      </w:r>
      <w:r w:rsidR="00784935">
        <w:rPr>
          <w:b/>
        </w:rPr>
        <w:t xml:space="preserve">          </w:t>
      </w:r>
    </w:p>
    <w:sectPr w:rsidR="00784935" w:rsidRPr="00784935" w:rsidSect="00AB73A2">
      <w:headerReference w:type="default" r:id="rId10"/>
      <w:headerReference w:type="first" r:id="rId11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B24" w:rsidRDefault="00817B24" w:rsidP="002172CB">
      <w:pPr>
        <w:pStyle w:val="Cabealho"/>
      </w:pPr>
      <w:r>
        <w:separator/>
      </w:r>
    </w:p>
  </w:endnote>
  <w:endnote w:type="continuationSeparator" w:id="0">
    <w:p w:rsidR="00817B24" w:rsidRDefault="00817B2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B24" w:rsidRDefault="00817B24" w:rsidP="002172CB">
      <w:pPr>
        <w:pStyle w:val="Cabealho"/>
      </w:pPr>
      <w:r>
        <w:separator/>
      </w:r>
    </w:p>
  </w:footnote>
  <w:footnote w:type="continuationSeparator" w:id="0">
    <w:p w:rsidR="00817B24" w:rsidRDefault="00817B2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EB" w:rsidRDefault="00DC5FEB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DC5FEB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DC5FEB" w:rsidRDefault="00DC5FEB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51964861" r:id="rId2"/>
            </w:object>
          </w:r>
        </w:p>
        <w:p w:rsidR="00DC5FEB" w:rsidRPr="00287355" w:rsidRDefault="00DC5FEB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DC5FEB" w:rsidRDefault="00DC5FEB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C5FEB" w:rsidRPr="00107FA2" w:rsidRDefault="00DC5FEB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DC5FEB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C5FEB" w:rsidRPr="001F7A0C" w:rsidRDefault="00DC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FEB" w:rsidRPr="00FD1B0F" w:rsidRDefault="00DC5FEB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C5FEB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C5FEB" w:rsidRPr="001F7A0C" w:rsidRDefault="00DC5FE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C5FEB" w:rsidRPr="001F35CE" w:rsidRDefault="00867679" w:rsidP="00087C9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482</w:t>
          </w:r>
          <w:r w:rsidR="00DC5FEB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DC5FEB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5FEB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C5FEB" w:rsidRPr="00107FA2" w:rsidRDefault="00DC5FE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5FEB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C5FEB" w:rsidRPr="00107FA2" w:rsidRDefault="00DC5FE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5FEB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C5FEB" w:rsidRPr="001F7A0C" w:rsidRDefault="00DC5FE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07FA2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5FEB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1F7A0C" w:rsidRDefault="00DC5FEB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DC5FEB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C5FEB" w:rsidRDefault="00DC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C5FEB" w:rsidRDefault="00130BB3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</w:t>
          </w:r>
          <w:r w:rsidR="00DC5FEB">
            <w:rPr>
              <w:rFonts w:ascii="Arial" w:hAnsi="Arial" w:cs="Arial"/>
              <w:bCs/>
              <w:sz w:val="20"/>
              <w:szCs w:val="20"/>
            </w:rPr>
            <w:t>1/0</w:t>
          </w:r>
          <w:r>
            <w:rPr>
              <w:rFonts w:ascii="Arial" w:hAnsi="Arial" w:cs="Arial"/>
              <w:bCs/>
              <w:sz w:val="20"/>
              <w:szCs w:val="20"/>
            </w:rPr>
            <w:t>8</w:t>
          </w:r>
          <w:r w:rsidR="00DC5FEB">
            <w:rPr>
              <w:rFonts w:ascii="Arial" w:hAnsi="Arial" w:cs="Arial"/>
              <w:bCs/>
              <w:sz w:val="20"/>
              <w:szCs w:val="20"/>
            </w:rPr>
            <w:t>/2023.</w:t>
          </w:r>
        </w:p>
        <w:p w:rsidR="00DC5FEB" w:rsidRDefault="00DC5FE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C5FEB" w:rsidRDefault="00DC5FE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C5FEB" w:rsidRDefault="009006D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C5FEB" w:rsidRPr="00F2782E" w:rsidRDefault="00DC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C5FEB" w:rsidRPr="00F2782E" w:rsidRDefault="00DC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C5FEB" w:rsidRPr="00561F42" w:rsidRDefault="00DC5FEB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D5B"/>
    <w:rsid w:val="0001463D"/>
    <w:rsid w:val="00015117"/>
    <w:rsid w:val="000231BD"/>
    <w:rsid w:val="00023200"/>
    <w:rsid w:val="00023985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87C97"/>
    <w:rsid w:val="00092F9F"/>
    <w:rsid w:val="00094721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6B02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0E2"/>
    <w:rsid w:val="00110113"/>
    <w:rsid w:val="0011225E"/>
    <w:rsid w:val="00115020"/>
    <w:rsid w:val="00123C30"/>
    <w:rsid w:val="001242F6"/>
    <w:rsid w:val="001250E2"/>
    <w:rsid w:val="00126A2C"/>
    <w:rsid w:val="00126CDD"/>
    <w:rsid w:val="00130BB3"/>
    <w:rsid w:val="00130D46"/>
    <w:rsid w:val="00130D5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A72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288D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4177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3325"/>
    <w:rsid w:val="002C7C33"/>
    <w:rsid w:val="002C7C6B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0D1"/>
    <w:rsid w:val="00325BFC"/>
    <w:rsid w:val="0033306A"/>
    <w:rsid w:val="003344A1"/>
    <w:rsid w:val="00334D44"/>
    <w:rsid w:val="00335383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418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1124"/>
    <w:rsid w:val="003B3B9D"/>
    <w:rsid w:val="003B71C3"/>
    <w:rsid w:val="003C4FEB"/>
    <w:rsid w:val="003C70F6"/>
    <w:rsid w:val="003C7C4B"/>
    <w:rsid w:val="003C7D54"/>
    <w:rsid w:val="003D36D8"/>
    <w:rsid w:val="003D39E0"/>
    <w:rsid w:val="003E2B1D"/>
    <w:rsid w:val="003E489D"/>
    <w:rsid w:val="003E4D49"/>
    <w:rsid w:val="003E5900"/>
    <w:rsid w:val="003E60F7"/>
    <w:rsid w:val="003E6DBA"/>
    <w:rsid w:val="003E7F26"/>
    <w:rsid w:val="003F34C5"/>
    <w:rsid w:val="003F5CBE"/>
    <w:rsid w:val="003F69C0"/>
    <w:rsid w:val="00405D49"/>
    <w:rsid w:val="004064EB"/>
    <w:rsid w:val="00410062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4E9A"/>
    <w:rsid w:val="00436797"/>
    <w:rsid w:val="004368BA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67F1F"/>
    <w:rsid w:val="00470B42"/>
    <w:rsid w:val="00470FE0"/>
    <w:rsid w:val="00474A17"/>
    <w:rsid w:val="0047746E"/>
    <w:rsid w:val="00477657"/>
    <w:rsid w:val="00481170"/>
    <w:rsid w:val="004812FC"/>
    <w:rsid w:val="00483B04"/>
    <w:rsid w:val="00483B54"/>
    <w:rsid w:val="00484067"/>
    <w:rsid w:val="004871B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5F37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1AA3"/>
    <w:rsid w:val="005928C7"/>
    <w:rsid w:val="0059508B"/>
    <w:rsid w:val="00595CEA"/>
    <w:rsid w:val="005A10C0"/>
    <w:rsid w:val="005A62CD"/>
    <w:rsid w:val="005A6DC5"/>
    <w:rsid w:val="005B2984"/>
    <w:rsid w:val="005B33C9"/>
    <w:rsid w:val="005B4489"/>
    <w:rsid w:val="005B7773"/>
    <w:rsid w:val="005C0B8F"/>
    <w:rsid w:val="005C20F2"/>
    <w:rsid w:val="005C421F"/>
    <w:rsid w:val="005D02B5"/>
    <w:rsid w:val="005D3FE8"/>
    <w:rsid w:val="005D4611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5A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94EA1"/>
    <w:rsid w:val="006970D7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4E6"/>
    <w:rsid w:val="006D0E97"/>
    <w:rsid w:val="006D4EF7"/>
    <w:rsid w:val="006D5FE3"/>
    <w:rsid w:val="006E0C38"/>
    <w:rsid w:val="006E1195"/>
    <w:rsid w:val="006E33E8"/>
    <w:rsid w:val="006E3602"/>
    <w:rsid w:val="006E47F1"/>
    <w:rsid w:val="006E4EA3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36960"/>
    <w:rsid w:val="00741968"/>
    <w:rsid w:val="0074421B"/>
    <w:rsid w:val="00744E09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6D03"/>
    <w:rsid w:val="007B12F8"/>
    <w:rsid w:val="007B1C39"/>
    <w:rsid w:val="007B5537"/>
    <w:rsid w:val="007C177D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7E13"/>
    <w:rsid w:val="00813D9B"/>
    <w:rsid w:val="00814694"/>
    <w:rsid w:val="00817B2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48FC"/>
    <w:rsid w:val="00847ADC"/>
    <w:rsid w:val="0085639C"/>
    <w:rsid w:val="008572BC"/>
    <w:rsid w:val="00863280"/>
    <w:rsid w:val="00864700"/>
    <w:rsid w:val="00867679"/>
    <w:rsid w:val="00867F27"/>
    <w:rsid w:val="00870A95"/>
    <w:rsid w:val="00873234"/>
    <w:rsid w:val="00874BCA"/>
    <w:rsid w:val="00874E6E"/>
    <w:rsid w:val="00875818"/>
    <w:rsid w:val="00875A3A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1302"/>
    <w:rsid w:val="008B291F"/>
    <w:rsid w:val="008B3764"/>
    <w:rsid w:val="008B4C5D"/>
    <w:rsid w:val="008B6281"/>
    <w:rsid w:val="008B72FB"/>
    <w:rsid w:val="008C3979"/>
    <w:rsid w:val="008C3FEC"/>
    <w:rsid w:val="008C56CD"/>
    <w:rsid w:val="008C7F89"/>
    <w:rsid w:val="008D0D88"/>
    <w:rsid w:val="008D659C"/>
    <w:rsid w:val="008E4ADB"/>
    <w:rsid w:val="008E6CCE"/>
    <w:rsid w:val="008F0E54"/>
    <w:rsid w:val="008F1DB1"/>
    <w:rsid w:val="008F7A2B"/>
    <w:rsid w:val="009006CB"/>
    <w:rsid w:val="009006D4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17C24"/>
    <w:rsid w:val="00922E21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2FB7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6ED2"/>
    <w:rsid w:val="00A077C5"/>
    <w:rsid w:val="00A11D9A"/>
    <w:rsid w:val="00A15879"/>
    <w:rsid w:val="00A24009"/>
    <w:rsid w:val="00A25178"/>
    <w:rsid w:val="00A25D3F"/>
    <w:rsid w:val="00A30360"/>
    <w:rsid w:val="00A307F0"/>
    <w:rsid w:val="00A30D40"/>
    <w:rsid w:val="00A33AED"/>
    <w:rsid w:val="00A34192"/>
    <w:rsid w:val="00A35485"/>
    <w:rsid w:val="00A35515"/>
    <w:rsid w:val="00A40E6E"/>
    <w:rsid w:val="00A41541"/>
    <w:rsid w:val="00A4431D"/>
    <w:rsid w:val="00A45C80"/>
    <w:rsid w:val="00A472A7"/>
    <w:rsid w:val="00A526CA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C2C78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1784C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3D86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0B21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22BD"/>
    <w:rsid w:val="00B84391"/>
    <w:rsid w:val="00B84499"/>
    <w:rsid w:val="00B86D61"/>
    <w:rsid w:val="00B92534"/>
    <w:rsid w:val="00B940E7"/>
    <w:rsid w:val="00B96037"/>
    <w:rsid w:val="00B96FDE"/>
    <w:rsid w:val="00BA2D2F"/>
    <w:rsid w:val="00BA456D"/>
    <w:rsid w:val="00BA6A29"/>
    <w:rsid w:val="00BB0855"/>
    <w:rsid w:val="00BB1190"/>
    <w:rsid w:val="00BB24D1"/>
    <w:rsid w:val="00BB2F51"/>
    <w:rsid w:val="00BB3A31"/>
    <w:rsid w:val="00BC4AD9"/>
    <w:rsid w:val="00BC4F63"/>
    <w:rsid w:val="00BD4380"/>
    <w:rsid w:val="00BD4448"/>
    <w:rsid w:val="00BD55EE"/>
    <w:rsid w:val="00BD6BD4"/>
    <w:rsid w:val="00BE0E70"/>
    <w:rsid w:val="00BE2502"/>
    <w:rsid w:val="00BE3DDC"/>
    <w:rsid w:val="00BE72BF"/>
    <w:rsid w:val="00BF21D7"/>
    <w:rsid w:val="00BF22C6"/>
    <w:rsid w:val="00BF3BBA"/>
    <w:rsid w:val="00BF4CA7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5BEB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CF75D8"/>
    <w:rsid w:val="00D01643"/>
    <w:rsid w:val="00D02E53"/>
    <w:rsid w:val="00D0361A"/>
    <w:rsid w:val="00D045B7"/>
    <w:rsid w:val="00D07B19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5470"/>
    <w:rsid w:val="00DB60A8"/>
    <w:rsid w:val="00DC1E08"/>
    <w:rsid w:val="00DC5FEB"/>
    <w:rsid w:val="00DD1FE0"/>
    <w:rsid w:val="00DD2381"/>
    <w:rsid w:val="00DD4F3A"/>
    <w:rsid w:val="00DD54A6"/>
    <w:rsid w:val="00DD6AE0"/>
    <w:rsid w:val="00DD7511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6C3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04D"/>
    <w:rsid w:val="00EA335E"/>
    <w:rsid w:val="00EB121E"/>
    <w:rsid w:val="00EB2A8E"/>
    <w:rsid w:val="00EB4C38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04ABC"/>
    <w:rsid w:val="00F1573F"/>
    <w:rsid w:val="00F16E4F"/>
    <w:rsid w:val="00F23BD8"/>
    <w:rsid w:val="00F25201"/>
    <w:rsid w:val="00F2782E"/>
    <w:rsid w:val="00F334D4"/>
    <w:rsid w:val="00F3555D"/>
    <w:rsid w:val="00F36303"/>
    <w:rsid w:val="00F41085"/>
    <w:rsid w:val="00F425F7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0434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2FF0"/>
    <w:rsid w:val="00FA44BB"/>
    <w:rsid w:val="00FB22CD"/>
    <w:rsid w:val="00FB59D3"/>
    <w:rsid w:val="00FB5F32"/>
    <w:rsid w:val="00FB7027"/>
    <w:rsid w:val="00FC028E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6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E757-6AD2-4542-9751-54C6113F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2023-07-27T15:57:00Z</cp:lastPrinted>
  <dcterms:created xsi:type="dcterms:W3CDTF">2023-07-27T15:57:00Z</dcterms:created>
  <dcterms:modified xsi:type="dcterms:W3CDTF">2023-07-27T16:08:00Z</dcterms:modified>
</cp:coreProperties>
</file>