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25" w:rsidRDefault="00DD7125" w:rsidP="00C63D82">
      <w:pPr>
        <w:ind w:left="2268"/>
        <w:jc w:val="both"/>
        <w:rPr>
          <w:rFonts w:ascii="Arial" w:hAnsi="Arial" w:cs="Arial"/>
          <w:b/>
          <w:sz w:val="22"/>
          <w:szCs w:val="22"/>
        </w:rPr>
      </w:pPr>
      <w:r w:rsidRPr="001E1AD9">
        <w:rPr>
          <w:rFonts w:ascii="Arial" w:hAnsi="Arial" w:cs="Arial"/>
          <w:b/>
          <w:sz w:val="22"/>
          <w:szCs w:val="22"/>
        </w:rPr>
        <w:t xml:space="preserve">INDICA </w:t>
      </w:r>
      <w:r w:rsidRPr="001E1AD9">
        <w:rPr>
          <w:rFonts w:ascii="Arial" w:hAnsi="Arial" w:cs="Arial"/>
          <w:b/>
          <w:sz w:val="23"/>
          <w:szCs w:val="23"/>
        </w:rPr>
        <w:t>AO EXECUTIVO MUNICIPAL</w:t>
      </w:r>
      <w:r w:rsidR="00CC0EF5">
        <w:rPr>
          <w:rFonts w:ascii="Arial" w:hAnsi="Arial" w:cs="Arial"/>
          <w:b/>
          <w:sz w:val="23"/>
          <w:szCs w:val="23"/>
        </w:rPr>
        <w:t xml:space="preserve"> COM CÓPIA PARA SECRETARIA DE INFRAESTRUTURA</w:t>
      </w:r>
      <w:r w:rsidR="00FF0B12">
        <w:rPr>
          <w:rFonts w:ascii="Arial" w:hAnsi="Arial" w:cs="Arial"/>
          <w:b/>
          <w:sz w:val="23"/>
          <w:szCs w:val="23"/>
        </w:rPr>
        <w:t xml:space="preserve"> </w:t>
      </w:r>
      <w:r w:rsidR="00FC6F81">
        <w:rPr>
          <w:rFonts w:ascii="Arial" w:hAnsi="Arial" w:cs="Arial"/>
          <w:b/>
          <w:sz w:val="23"/>
          <w:szCs w:val="23"/>
        </w:rPr>
        <w:t xml:space="preserve">A NECESSIDADE DE </w:t>
      </w:r>
      <w:r w:rsidR="00E771F4">
        <w:rPr>
          <w:rFonts w:ascii="Arial" w:hAnsi="Arial" w:cs="Arial"/>
          <w:b/>
          <w:sz w:val="23"/>
          <w:szCs w:val="23"/>
        </w:rPr>
        <w:t>ENCASCALHAMENTO DA ESTRADA</w:t>
      </w:r>
      <w:r w:rsidR="007378A6">
        <w:rPr>
          <w:rFonts w:ascii="Arial" w:hAnsi="Arial" w:cs="Arial"/>
          <w:b/>
          <w:sz w:val="23"/>
          <w:szCs w:val="23"/>
        </w:rPr>
        <w:t xml:space="preserve"> DE</w:t>
      </w:r>
      <w:r w:rsidR="00CC0EF5">
        <w:rPr>
          <w:rFonts w:ascii="Arial" w:hAnsi="Arial" w:cs="Arial"/>
          <w:b/>
          <w:sz w:val="23"/>
          <w:szCs w:val="23"/>
        </w:rPr>
        <w:t xml:space="preserve"> ACESSO A COMUNIDADE </w:t>
      </w:r>
      <w:r w:rsidR="007378A6">
        <w:rPr>
          <w:rFonts w:ascii="Arial" w:hAnsi="Arial" w:cs="Arial"/>
          <w:b/>
          <w:sz w:val="23"/>
          <w:szCs w:val="23"/>
        </w:rPr>
        <w:t>PECUAMA NO MUNICIPIO DE TANGARÁ DA SERRA-MT</w:t>
      </w:r>
      <w:r w:rsidR="00E771F4">
        <w:rPr>
          <w:rFonts w:ascii="Arial" w:hAnsi="Arial" w:cs="Arial"/>
          <w:b/>
          <w:sz w:val="23"/>
          <w:szCs w:val="23"/>
        </w:rPr>
        <w:t xml:space="preserve">. </w:t>
      </w:r>
    </w:p>
    <w:p w:rsidR="00784935" w:rsidRPr="006A58B1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F26D8A" w:rsidRPr="006A58B1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6A58B1">
        <w:rPr>
          <w:rFonts w:ascii="Arial" w:hAnsi="Arial" w:cs="Arial"/>
          <w:sz w:val="23"/>
          <w:szCs w:val="23"/>
        </w:rPr>
        <w:t xml:space="preserve">De conformidade com o que estabelece o Artigo 120 do Regimento Interno da Casa, a Vereadora Subscritora, depois de ouvida a Soberana e Douta manifestação do Plenário, </w:t>
      </w:r>
      <w:r w:rsidRPr="006A58B1">
        <w:rPr>
          <w:rFonts w:ascii="Arial" w:hAnsi="Arial" w:cs="Arial"/>
          <w:b/>
          <w:sz w:val="23"/>
          <w:szCs w:val="23"/>
        </w:rPr>
        <w:t xml:space="preserve">INDICA </w:t>
      </w:r>
      <w:r w:rsidRPr="006A58B1">
        <w:rPr>
          <w:rFonts w:ascii="Arial" w:hAnsi="Arial" w:cs="Arial"/>
          <w:sz w:val="23"/>
          <w:szCs w:val="23"/>
        </w:rPr>
        <w:t>ao</w:t>
      </w:r>
      <w:r w:rsidR="0059325C" w:rsidRPr="006A58B1">
        <w:rPr>
          <w:rFonts w:ascii="Arial" w:hAnsi="Arial" w:cs="Arial"/>
          <w:sz w:val="23"/>
          <w:szCs w:val="23"/>
        </w:rPr>
        <w:t xml:space="preserve"> Executivo Municipal</w:t>
      </w:r>
      <w:r w:rsidR="007378A6">
        <w:rPr>
          <w:rFonts w:ascii="Arial" w:hAnsi="Arial" w:cs="Arial"/>
          <w:sz w:val="23"/>
          <w:szCs w:val="23"/>
        </w:rPr>
        <w:t xml:space="preserve"> com cópia para Sinfra,</w:t>
      </w:r>
      <w:r w:rsidR="00DD7125">
        <w:rPr>
          <w:rFonts w:ascii="Arial" w:hAnsi="Arial" w:cs="Arial"/>
          <w:sz w:val="23"/>
          <w:szCs w:val="23"/>
        </w:rPr>
        <w:t xml:space="preserve"> </w:t>
      </w:r>
      <w:r w:rsidR="007A4D83">
        <w:rPr>
          <w:rFonts w:ascii="Arial" w:hAnsi="Arial" w:cs="Arial"/>
          <w:sz w:val="23"/>
          <w:szCs w:val="23"/>
        </w:rPr>
        <w:t xml:space="preserve">a necessidade de </w:t>
      </w:r>
      <w:proofErr w:type="spellStart"/>
      <w:r w:rsidR="00AD2FD0">
        <w:rPr>
          <w:rFonts w:ascii="Arial" w:hAnsi="Arial" w:cs="Arial"/>
          <w:sz w:val="23"/>
          <w:szCs w:val="23"/>
        </w:rPr>
        <w:t>encascalhamento</w:t>
      </w:r>
      <w:proofErr w:type="spellEnd"/>
      <w:r w:rsidR="00AD2FD0">
        <w:rPr>
          <w:rFonts w:ascii="Arial" w:hAnsi="Arial" w:cs="Arial"/>
          <w:sz w:val="23"/>
          <w:szCs w:val="23"/>
        </w:rPr>
        <w:t xml:space="preserve"> da Estrada </w:t>
      </w:r>
      <w:r w:rsidR="000632E3">
        <w:rPr>
          <w:rFonts w:ascii="Arial" w:hAnsi="Arial" w:cs="Arial"/>
          <w:sz w:val="23"/>
          <w:szCs w:val="23"/>
        </w:rPr>
        <w:t>de acesso a comunidade Pecuama</w:t>
      </w:r>
      <w:r w:rsidR="00AD2FD0">
        <w:rPr>
          <w:rFonts w:ascii="Arial" w:hAnsi="Arial" w:cs="Arial"/>
          <w:sz w:val="23"/>
          <w:szCs w:val="23"/>
        </w:rPr>
        <w:t>.</w:t>
      </w:r>
    </w:p>
    <w:p w:rsidR="00D77F99" w:rsidRPr="006A58B1" w:rsidRDefault="00D77F99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A58B1">
        <w:rPr>
          <w:rFonts w:ascii="Arial" w:hAnsi="Arial" w:cs="Arial"/>
          <w:sz w:val="23"/>
          <w:szCs w:val="23"/>
        </w:rPr>
        <w:t xml:space="preserve">                               </w:t>
      </w:r>
      <w:r w:rsidRPr="006A58B1">
        <w:rPr>
          <w:rFonts w:ascii="Arial" w:hAnsi="Arial" w:cs="Arial"/>
          <w:b/>
          <w:sz w:val="23"/>
          <w:szCs w:val="23"/>
          <w:u w:val="single"/>
        </w:rPr>
        <w:t xml:space="preserve"> JUSTIFICATIVA:</w:t>
      </w:r>
    </w:p>
    <w:p w:rsidR="00D77F99" w:rsidRDefault="00D77F99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DA5A60" w:rsidRDefault="00DA5A60" w:rsidP="00C63D82">
      <w:pPr>
        <w:spacing w:line="360" w:lineRule="auto"/>
        <w:ind w:right="282" w:firstLine="1701"/>
        <w:jc w:val="both"/>
        <w:rPr>
          <w:rFonts w:ascii="Arial" w:hAnsi="Arial" w:cs="Arial"/>
          <w:color w:val="231F2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Tal indicação se faz necessário devido a relatos de moradores da referida comunidade de que </w:t>
      </w:r>
      <w:r w:rsidR="00162B4A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a atual situação da estrada vem causando danos em veículos que ali transitam devido existir </w:t>
      </w:r>
      <w:r w:rsidR="003A6F86">
        <w:rPr>
          <w:rFonts w:ascii="Arial" w:hAnsi="Arial" w:cs="Arial"/>
          <w:color w:val="231F20"/>
          <w:sz w:val="23"/>
          <w:szCs w:val="23"/>
          <w:shd w:val="clear" w:color="auto" w:fill="FFFFFF"/>
        </w:rPr>
        <w:t>pedras pontiagudas que estão cortando pneus dos carros proporcionando sérios ricos de ocorrer graves acidentes, alem de que;</w:t>
      </w:r>
      <w:r w:rsidR="00162B4A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 </w:t>
      </w:r>
    </w:p>
    <w:p w:rsidR="00C63D82" w:rsidRPr="00B10728" w:rsidRDefault="00C63D82" w:rsidP="00C63D82">
      <w:pPr>
        <w:spacing w:line="360" w:lineRule="auto"/>
        <w:ind w:right="282" w:firstLine="1701"/>
        <w:jc w:val="both"/>
        <w:rPr>
          <w:rFonts w:ascii="Arial" w:hAnsi="Arial" w:cs="Arial"/>
          <w:b/>
          <w:bCs/>
          <w:color w:val="151515"/>
          <w:sz w:val="23"/>
          <w:szCs w:val="23"/>
        </w:rPr>
      </w:pPr>
      <w:r w:rsidRPr="00B10728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As estradas vicinais possuem extrema importância econômica e social para qualquer cidade.  Analisando do ponto de vista econômico, são responsáveis pelo escoamento da produção agrícola e o conseqüente abastecimento das zonas urbanas, produtos esses que, </w:t>
      </w:r>
      <w:proofErr w:type="gramStart"/>
      <w:r w:rsidRPr="00B10728">
        <w:rPr>
          <w:rFonts w:ascii="Arial" w:hAnsi="Arial" w:cs="Arial"/>
          <w:color w:val="231F20"/>
          <w:sz w:val="23"/>
          <w:szCs w:val="23"/>
          <w:shd w:val="clear" w:color="auto" w:fill="FFFFFF"/>
        </w:rPr>
        <w:t>tem muitas das vezes encarecidos</w:t>
      </w:r>
      <w:proofErr w:type="gramEnd"/>
      <w:r w:rsidRPr="00B10728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 consideravelmente por conta da dificuldade no transporte, não só por questões econômicas, mas também por conta dos excessivos gastos com manutenção dos meios de transportes. É necessário que o Poder Público venha a olhar com bons olhos as comunidades rurais, uma vez que, é através de um trabalho árduo e exaustivo que as famílias do campo abastecem as cidades</w:t>
      </w:r>
      <w:r>
        <w:rPr>
          <w:rFonts w:ascii="Arial" w:hAnsi="Arial" w:cs="Arial"/>
          <w:color w:val="231F20"/>
          <w:sz w:val="23"/>
          <w:szCs w:val="23"/>
          <w:shd w:val="clear" w:color="auto" w:fill="FFFFFF"/>
        </w:rPr>
        <w:t>.</w:t>
      </w:r>
    </w:p>
    <w:p w:rsidR="00D77F99" w:rsidRDefault="00D77F99" w:rsidP="00446FFD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P</w:t>
      </w:r>
      <w:r w:rsidRPr="00DD7125">
        <w:rPr>
          <w:rFonts w:ascii="Arial" w:hAnsi="Arial" w:cs="Arial"/>
          <w:sz w:val="23"/>
          <w:szCs w:val="23"/>
        </w:rPr>
        <w:t xml:space="preserve">lenário das Deliberações, Vereador Daniel Lopes da Silva, Câmara Municipal de Tangará da Serra, Estado de Mato Grosso, </w:t>
      </w:r>
      <w:r>
        <w:rPr>
          <w:rFonts w:ascii="Arial" w:hAnsi="Arial" w:cs="Arial"/>
          <w:sz w:val="23"/>
          <w:szCs w:val="23"/>
        </w:rPr>
        <w:t xml:space="preserve">aos vinte </w:t>
      </w:r>
      <w:r w:rsidR="00E6305C">
        <w:rPr>
          <w:rFonts w:ascii="Arial" w:hAnsi="Arial" w:cs="Arial"/>
          <w:sz w:val="23"/>
          <w:szCs w:val="23"/>
        </w:rPr>
        <w:t xml:space="preserve">e </w:t>
      </w:r>
      <w:r w:rsidR="00FA7656">
        <w:rPr>
          <w:rFonts w:ascii="Arial" w:hAnsi="Arial" w:cs="Arial"/>
          <w:sz w:val="23"/>
          <w:szCs w:val="23"/>
        </w:rPr>
        <w:t>oito de março de 2023</w:t>
      </w:r>
      <w:r>
        <w:rPr>
          <w:rFonts w:ascii="Arial" w:hAnsi="Arial" w:cs="Arial"/>
          <w:sz w:val="23"/>
          <w:szCs w:val="23"/>
        </w:rPr>
        <w:t>.</w:t>
      </w:r>
    </w:p>
    <w:p w:rsidR="00D77F99" w:rsidRDefault="00D77F99" w:rsidP="00D77F99">
      <w:pPr>
        <w:rPr>
          <w:rFonts w:ascii="Arial" w:hAnsi="Arial" w:cs="Arial"/>
          <w:sz w:val="23"/>
          <w:szCs w:val="23"/>
        </w:rPr>
      </w:pPr>
    </w:p>
    <w:p w:rsidR="00D77F99" w:rsidRDefault="00D77F99" w:rsidP="00D77F99">
      <w:pPr>
        <w:rPr>
          <w:rFonts w:ascii="Arial" w:hAnsi="Arial" w:cs="Arial"/>
          <w:sz w:val="23"/>
          <w:szCs w:val="23"/>
        </w:rPr>
      </w:pPr>
    </w:p>
    <w:p w:rsidR="00784935" w:rsidRPr="005F04C3" w:rsidRDefault="00784935" w:rsidP="00446FFD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>Elaine Antunes</w:t>
      </w:r>
    </w:p>
    <w:p w:rsidR="00784935" w:rsidRPr="005F04C3" w:rsidRDefault="00784935" w:rsidP="00446FFD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>Vereadora</w:t>
      </w:r>
    </w:p>
    <w:p w:rsidR="00784935" w:rsidRPr="00784935" w:rsidRDefault="00885C0B" w:rsidP="00446FFD">
      <w:pPr>
        <w:jc w:val="center"/>
        <w:rPr>
          <w:b/>
        </w:rPr>
      </w:pPr>
      <w:r w:rsidRPr="005F04C3">
        <w:rPr>
          <w:rFonts w:ascii="Arial" w:hAnsi="Arial" w:cs="Arial"/>
          <w:b/>
          <w:sz w:val="23"/>
          <w:szCs w:val="23"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.75pt" o:ole="">
            <v:imagedata r:id="rId7" o:title=""/>
          </v:shape>
          <o:OLEObject Type="Embed" ProgID="PBrush" ShapeID="_x0000_i1025" DrawAspect="Content" ObjectID="_1741430828" r:id="rId8"/>
        </w:object>
      </w:r>
    </w:p>
    <w:sectPr w:rsidR="00784935" w:rsidRPr="00784935" w:rsidSect="00885C0B">
      <w:headerReference w:type="default" r:id="rId9"/>
      <w:headerReference w:type="first" r:id="rId10"/>
      <w:pgSz w:w="11906" w:h="16838" w:code="9"/>
      <w:pgMar w:top="0" w:right="851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86" w:rsidRDefault="003A6F86" w:rsidP="002172CB">
      <w:pPr>
        <w:pStyle w:val="Cabealho"/>
      </w:pPr>
      <w:r>
        <w:separator/>
      </w:r>
    </w:p>
  </w:endnote>
  <w:endnote w:type="continuationSeparator" w:id="0">
    <w:p w:rsidR="003A6F86" w:rsidRDefault="003A6F8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86" w:rsidRDefault="003A6F86" w:rsidP="002172CB">
      <w:pPr>
        <w:pStyle w:val="Cabealho"/>
      </w:pPr>
      <w:r>
        <w:separator/>
      </w:r>
    </w:p>
  </w:footnote>
  <w:footnote w:type="continuationSeparator" w:id="0">
    <w:p w:rsidR="003A6F86" w:rsidRDefault="003A6F8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F86" w:rsidRDefault="003A6F86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3A6F86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3A6F86" w:rsidRDefault="003A6F86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1430829" r:id="rId2"/>
            </w:object>
          </w:r>
        </w:p>
        <w:p w:rsidR="003A6F86" w:rsidRPr="00287355" w:rsidRDefault="003A6F86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3A6F86" w:rsidRDefault="003A6F86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A6F86" w:rsidRPr="00107FA2" w:rsidRDefault="003A6F86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3A6F86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A6F86" w:rsidRPr="001F7A0C" w:rsidRDefault="003A6F8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A6F86" w:rsidRPr="001F7A0C" w:rsidRDefault="003A6F8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A6F86" w:rsidRPr="001F7A0C" w:rsidRDefault="003A6F8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A6F86" w:rsidRPr="001F7A0C" w:rsidRDefault="003A6F8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A6F86" w:rsidRPr="001F7A0C" w:rsidRDefault="003A6F8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A6F86" w:rsidRPr="001F7A0C" w:rsidRDefault="003A6F8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A6F86" w:rsidRPr="001F7A0C" w:rsidRDefault="003A6F8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A6F86" w:rsidRPr="001F7A0C" w:rsidRDefault="003A6F8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6F86" w:rsidRPr="00FD1B0F" w:rsidRDefault="003A6F86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A6F86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6F86" w:rsidRPr="001F7A0C" w:rsidRDefault="003A6F8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6F86" w:rsidRPr="00107FA2" w:rsidRDefault="003A6F8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A6F86" w:rsidRPr="00107FA2" w:rsidRDefault="003A6F8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A6F86" w:rsidRPr="001F35CE" w:rsidRDefault="00474A3D" w:rsidP="00474A3D">
          <w:pPr>
            <w:pStyle w:val="Cabealho"/>
            <w:tabs>
              <w:tab w:val="left" w:pos="180"/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173</w:t>
          </w:r>
          <w:r w:rsidR="003A6F86">
            <w:rPr>
              <w:rFonts w:ascii="Arial" w:hAnsi="Arial" w:cs="Arial"/>
              <w:b/>
              <w:bCs/>
              <w:sz w:val="23"/>
              <w:szCs w:val="23"/>
            </w:rPr>
            <w:t>/2022</w:t>
          </w:r>
        </w:p>
      </w:tc>
    </w:tr>
    <w:tr w:rsidR="003A6F86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6F86" w:rsidRPr="00107FA2" w:rsidRDefault="003A6F8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6F86" w:rsidRPr="00107FA2" w:rsidRDefault="003A6F8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6F86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A6F86" w:rsidRPr="00107FA2" w:rsidRDefault="003A6F8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6F86" w:rsidRPr="00107FA2" w:rsidRDefault="003A6F8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6F86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A6F86" w:rsidRPr="00107FA2" w:rsidRDefault="003A6F8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6F86" w:rsidRPr="00107FA2" w:rsidRDefault="003A6F8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6F86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A6F86" w:rsidRPr="001F7A0C" w:rsidRDefault="003A6F8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07FA2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6F86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1F7A0C" w:rsidRDefault="003A6F86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3A6F86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A6F86" w:rsidRDefault="003A6F8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A6F86" w:rsidRDefault="00FA7656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28/03/2023</w:t>
          </w:r>
          <w:r w:rsidR="003A6F86">
            <w:rPr>
              <w:rFonts w:ascii="Arial" w:hAnsi="Arial" w:cs="Arial"/>
              <w:bCs/>
              <w:sz w:val="20"/>
              <w:szCs w:val="20"/>
            </w:rPr>
            <w:t>.</w:t>
          </w:r>
        </w:p>
        <w:p w:rsidR="003A6F86" w:rsidRDefault="003A6F8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A6F86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A6F86" w:rsidRDefault="003A6F8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Secretária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A6F86" w:rsidRPr="00F2782E" w:rsidRDefault="003A6F8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A6F86" w:rsidRPr="00F2782E" w:rsidRDefault="003A6F8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A6F86" w:rsidRPr="00561F42" w:rsidRDefault="003A6F86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1796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477C0"/>
    <w:rsid w:val="00060D20"/>
    <w:rsid w:val="00060F1E"/>
    <w:rsid w:val="000623A8"/>
    <w:rsid w:val="0006249B"/>
    <w:rsid w:val="000632E3"/>
    <w:rsid w:val="000646C2"/>
    <w:rsid w:val="00066801"/>
    <w:rsid w:val="00066CB7"/>
    <w:rsid w:val="00073255"/>
    <w:rsid w:val="000761C3"/>
    <w:rsid w:val="00076F85"/>
    <w:rsid w:val="00080CB9"/>
    <w:rsid w:val="0008784D"/>
    <w:rsid w:val="00087C32"/>
    <w:rsid w:val="00092F9F"/>
    <w:rsid w:val="00095AD2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458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485"/>
    <w:rsid w:val="00157DA2"/>
    <w:rsid w:val="00157E1C"/>
    <w:rsid w:val="001612D3"/>
    <w:rsid w:val="00162B4A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77409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6AF"/>
    <w:rsid w:val="001F17CA"/>
    <w:rsid w:val="001F1AB9"/>
    <w:rsid w:val="001F35CE"/>
    <w:rsid w:val="001F5700"/>
    <w:rsid w:val="001F650A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61D2"/>
    <w:rsid w:val="002427D5"/>
    <w:rsid w:val="0024599D"/>
    <w:rsid w:val="00247774"/>
    <w:rsid w:val="0025089B"/>
    <w:rsid w:val="002513DC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1397"/>
    <w:rsid w:val="002C3325"/>
    <w:rsid w:val="002C735E"/>
    <w:rsid w:val="002C7C33"/>
    <w:rsid w:val="002D18AE"/>
    <w:rsid w:val="002D274E"/>
    <w:rsid w:val="002D7E86"/>
    <w:rsid w:val="002E1FDB"/>
    <w:rsid w:val="002E7509"/>
    <w:rsid w:val="002E7E1E"/>
    <w:rsid w:val="002F47B9"/>
    <w:rsid w:val="002F64F1"/>
    <w:rsid w:val="002F7E94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470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A6F86"/>
    <w:rsid w:val="003A6F93"/>
    <w:rsid w:val="003B3B9D"/>
    <w:rsid w:val="003B550C"/>
    <w:rsid w:val="003B71C3"/>
    <w:rsid w:val="003C4FEB"/>
    <w:rsid w:val="003C70F6"/>
    <w:rsid w:val="003C7D54"/>
    <w:rsid w:val="003D36D8"/>
    <w:rsid w:val="003D39E0"/>
    <w:rsid w:val="003E2B1D"/>
    <w:rsid w:val="003E453B"/>
    <w:rsid w:val="003E489D"/>
    <w:rsid w:val="003E5900"/>
    <w:rsid w:val="003E6DBA"/>
    <w:rsid w:val="003E7F26"/>
    <w:rsid w:val="003F34C5"/>
    <w:rsid w:val="003F5CBE"/>
    <w:rsid w:val="003F69C0"/>
    <w:rsid w:val="00400A6A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33F6"/>
    <w:rsid w:val="004242C6"/>
    <w:rsid w:val="0042464A"/>
    <w:rsid w:val="00424D3B"/>
    <w:rsid w:val="00425187"/>
    <w:rsid w:val="00425E85"/>
    <w:rsid w:val="00427903"/>
    <w:rsid w:val="004330BC"/>
    <w:rsid w:val="00436797"/>
    <w:rsid w:val="004401C7"/>
    <w:rsid w:val="004419A5"/>
    <w:rsid w:val="00445F9E"/>
    <w:rsid w:val="00446FFD"/>
    <w:rsid w:val="004504B2"/>
    <w:rsid w:val="00451FC5"/>
    <w:rsid w:val="0045733C"/>
    <w:rsid w:val="00457CF3"/>
    <w:rsid w:val="0046071E"/>
    <w:rsid w:val="00461A44"/>
    <w:rsid w:val="0046208D"/>
    <w:rsid w:val="00465FCD"/>
    <w:rsid w:val="00470B42"/>
    <w:rsid w:val="00470FE0"/>
    <w:rsid w:val="00474A17"/>
    <w:rsid w:val="00474A3D"/>
    <w:rsid w:val="0047746E"/>
    <w:rsid w:val="00477657"/>
    <w:rsid w:val="004812FC"/>
    <w:rsid w:val="00482503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078F"/>
    <w:rsid w:val="005019CF"/>
    <w:rsid w:val="005030B1"/>
    <w:rsid w:val="005051D3"/>
    <w:rsid w:val="00506866"/>
    <w:rsid w:val="00510495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50009"/>
    <w:rsid w:val="00550FEA"/>
    <w:rsid w:val="005543D1"/>
    <w:rsid w:val="00557DFB"/>
    <w:rsid w:val="00561F42"/>
    <w:rsid w:val="00562632"/>
    <w:rsid w:val="00565060"/>
    <w:rsid w:val="0057005F"/>
    <w:rsid w:val="00570358"/>
    <w:rsid w:val="005710A6"/>
    <w:rsid w:val="00571E78"/>
    <w:rsid w:val="005720C1"/>
    <w:rsid w:val="00573A1F"/>
    <w:rsid w:val="00576CF8"/>
    <w:rsid w:val="00580D35"/>
    <w:rsid w:val="00582259"/>
    <w:rsid w:val="005918DA"/>
    <w:rsid w:val="005928C7"/>
    <w:rsid w:val="0059325C"/>
    <w:rsid w:val="00595CEA"/>
    <w:rsid w:val="005A10C0"/>
    <w:rsid w:val="005A62CD"/>
    <w:rsid w:val="005A6DC5"/>
    <w:rsid w:val="005B33C9"/>
    <w:rsid w:val="005B4489"/>
    <w:rsid w:val="005B6F01"/>
    <w:rsid w:val="005B7773"/>
    <w:rsid w:val="005C0B8F"/>
    <w:rsid w:val="005C20F2"/>
    <w:rsid w:val="005C421F"/>
    <w:rsid w:val="005C6AC3"/>
    <w:rsid w:val="005D02B5"/>
    <w:rsid w:val="005D07E3"/>
    <w:rsid w:val="005D3FE8"/>
    <w:rsid w:val="005D4D03"/>
    <w:rsid w:val="005D5391"/>
    <w:rsid w:val="005D5E04"/>
    <w:rsid w:val="005D7900"/>
    <w:rsid w:val="005E03F5"/>
    <w:rsid w:val="005E1022"/>
    <w:rsid w:val="005E2A43"/>
    <w:rsid w:val="005E3563"/>
    <w:rsid w:val="005E6BBD"/>
    <w:rsid w:val="005E6D2A"/>
    <w:rsid w:val="005E78C5"/>
    <w:rsid w:val="005F04C3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0BF5"/>
    <w:rsid w:val="006A3727"/>
    <w:rsid w:val="006A397C"/>
    <w:rsid w:val="006A58B1"/>
    <w:rsid w:val="006A60D7"/>
    <w:rsid w:val="006A60F1"/>
    <w:rsid w:val="006A6F76"/>
    <w:rsid w:val="006A7C16"/>
    <w:rsid w:val="006B300B"/>
    <w:rsid w:val="006B3EE9"/>
    <w:rsid w:val="006B5E83"/>
    <w:rsid w:val="006B6F56"/>
    <w:rsid w:val="006C0B8C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02497"/>
    <w:rsid w:val="00710159"/>
    <w:rsid w:val="007114F2"/>
    <w:rsid w:val="00715736"/>
    <w:rsid w:val="00716475"/>
    <w:rsid w:val="00717109"/>
    <w:rsid w:val="00717985"/>
    <w:rsid w:val="00721382"/>
    <w:rsid w:val="007218B2"/>
    <w:rsid w:val="00722228"/>
    <w:rsid w:val="00725BEE"/>
    <w:rsid w:val="00726CDE"/>
    <w:rsid w:val="0073046A"/>
    <w:rsid w:val="0073211C"/>
    <w:rsid w:val="0073588B"/>
    <w:rsid w:val="007378A6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4D83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7F76E6"/>
    <w:rsid w:val="0080023A"/>
    <w:rsid w:val="00800663"/>
    <w:rsid w:val="00814694"/>
    <w:rsid w:val="00817CC2"/>
    <w:rsid w:val="008213F8"/>
    <w:rsid w:val="00821D33"/>
    <w:rsid w:val="00824858"/>
    <w:rsid w:val="00827284"/>
    <w:rsid w:val="008301AF"/>
    <w:rsid w:val="00832B7E"/>
    <w:rsid w:val="008336FD"/>
    <w:rsid w:val="008352D9"/>
    <w:rsid w:val="00836F0A"/>
    <w:rsid w:val="00840881"/>
    <w:rsid w:val="00840A78"/>
    <w:rsid w:val="00840A8A"/>
    <w:rsid w:val="00847ADC"/>
    <w:rsid w:val="0085639C"/>
    <w:rsid w:val="008572BC"/>
    <w:rsid w:val="00860783"/>
    <w:rsid w:val="00863280"/>
    <w:rsid w:val="00864700"/>
    <w:rsid w:val="008657A0"/>
    <w:rsid w:val="00867F27"/>
    <w:rsid w:val="00870A95"/>
    <w:rsid w:val="00874BCA"/>
    <w:rsid w:val="00874E6E"/>
    <w:rsid w:val="00875818"/>
    <w:rsid w:val="008773E3"/>
    <w:rsid w:val="0088328F"/>
    <w:rsid w:val="00885B11"/>
    <w:rsid w:val="00885C0B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72FB"/>
    <w:rsid w:val="008C2EFA"/>
    <w:rsid w:val="008C3979"/>
    <w:rsid w:val="008C3FEC"/>
    <w:rsid w:val="008C56CD"/>
    <w:rsid w:val="008C7F89"/>
    <w:rsid w:val="008D659C"/>
    <w:rsid w:val="008E4ADB"/>
    <w:rsid w:val="008E6CCE"/>
    <w:rsid w:val="008F1DB1"/>
    <w:rsid w:val="008F705F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1DE8"/>
    <w:rsid w:val="00930662"/>
    <w:rsid w:val="00931AB8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6ED"/>
    <w:rsid w:val="00964EDA"/>
    <w:rsid w:val="009653BD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D72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36AF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9C1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4FCC"/>
    <w:rsid w:val="00AA588D"/>
    <w:rsid w:val="00AB1A7A"/>
    <w:rsid w:val="00AB261A"/>
    <w:rsid w:val="00AB339B"/>
    <w:rsid w:val="00AB619F"/>
    <w:rsid w:val="00AB73A2"/>
    <w:rsid w:val="00AC4356"/>
    <w:rsid w:val="00AC56E6"/>
    <w:rsid w:val="00AC78BD"/>
    <w:rsid w:val="00AD0355"/>
    <w:rsid w:val="00AD0BF0"/>
    <w:rsid w:val="00AD2980"/>
    <w:rsid w:val="00AD2FD0"/>
    <w:rsid w:val="00AD44FB"/>
    <w:rsid w:val="00AD5D6D"/>
    <w:rsid w:val="00AD7747"/>
    <w:rsid w:val="00AE02F5"/>
    <w:rsid w:val="00AE0C6A"/>
    <w:rsid w:val="00AE30F8"/>
    <w:rsid w:val="00AE38CA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17A08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36B68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542E8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3DC7"/>
    <w:rsid w:val="00B84391"/>
    <w:rsid w:val="00B84499"/>
    <w:rsid w:val="00B86D61"/>
    <w:rsid w:val="00B914C4"/>
    <w:rsid w:val="00B92534"/>
    <w:rsid w:val="00B940E7"/>
    <w:rsid w:val="00B96FDE"/>
    <w:rsid w:val="00BA06FE"/>
    <w:rsid w:val="00BA2D2F"/>
    <w:rsid w:val="00BA456D"/>
    <w:rsid w:val="00BA6A29"/>
    <w:rsid w:val="00BB0855"/>
    <w:rsid w:val="00BB1190"/>
    <w:rsid w:val="00BB24D1"/>
    <w:rsid w:val="00BB2F51"/>
    <w:rsid w:val="00BB6394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1833"/>
    <w:rsid w:val="00C04026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3D82"/>
    <w:rsid w:val="00C66383"/>
    <w:rsid w:val="00C664EF"/>
    <w:rsid w:val="00C773E3"/>
    <w:rsid w:val="00C80F17"/>
    <w:rsid w:val="00C81132"/>
    <w:rsid w:val="00C8131A"/>
    <w:rsid w:val="00C82DEB"/>
    <w:rsid w:val="00C87911"/>
    <w:rsid w:val="00C906F2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0EF5"/>
    <w:rsid w:val="00CC1D08"/>
    <w:rsid w:val="00CC26F9"/>
    <w:rsid w:val="00CC3551"/>
    <w:rsid w:val="00CC3765"/>
    <w:rsid w:val="00CD27B4"/>
    <w:rsid w:val="00CD3275"/>
    <w:rsid w:val="00CD72AD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15E7A"/>
    <w:rsid w:val="00D205F6"/>
    <w:rsid w:val="00D21377"/>
    <w:rsid w:val="00D26DC5"/>
    <w:rsid w:val="00D270EA"/>
    <w:rsid w:val="00D2715C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77F99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A5A60"/>
    <w:rsid w:val="00DB35EC"/>
    <w:rsid w:val="00DB3A59"/>
    <w:rsid w:val="00DB60A8"/>
    <w:rsid w:val="00DC02F7"/>
    <w:rsid w:val="00DC1E08"/>
    <w:rsid w:val="00DD1FE0"/>
    <w:rsid w:val="00DD2381"/>
    <w:rsid w:val="00DD4F3A"/>
    <w:rsid w:val="00DD54A6"/>
    <w:rsid w:val="00DD6AE0"/>
    <w:rsid w:val="00DD7125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5B66"/>
    <w:rsid w:val="00E260B5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05C"/>
    <w:rsid w:val="00E63AD4"/>
    <w:rsid w:val="00E669E0"/>
    <w:rsid w:val="00E673D5"/>
    <w:rsid w:val="00E771F4"/>
    <w:rsid w:val="00E775A2"/>
    <w:rsid w:val="00E805D8"/>
    <w:rsid w:val="00E81E52"/>
    <w:rsid w:val="00E8257C"/>
    <w:rsid w:val="00E84D16"/>
    <w:rsid w:val="00E84E0D"/>
    <w:rsid w:val="00E8605F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6D8A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42F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44BB"/>
    <w:rsid w:val="00FA7656"/>
    <w:rsid w:val="00FB22CD"/>
    <w:rsid w:val="00FB59D3"/>
    <w:rsid w:val="00FB5F32"/>
    <w:rsid w:val="00FB7027"/>
    <w:rsid w:val="00FC24D8"/>
    <w:rsid w:val="00FC2986"/>
    <w:rsid w:val="00FC54AA"/>
    <w:rsid w:val="00FC65FF"/>
    <w:rsid w:val="00FC6F81"/>
    <w:rsid w:val="00FC7AA6"/>
    <w:rsid w:val="00FD0347"/>
    <w:rsid w:val="00FD1B0F"/>
    <w:rsid w:val="00FD2877"/>
    <w:rsid w:val="00FE0DF5"/>
    <w:rsid w:val="00FE3D89"/>
    <w:rsid w:val="00FE5FBB"/>
    <w:rsid w:val="00FE686A"/>
    <w:rsid w:val="00FF0B12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F5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B632-3858-4954-BEC9-9CAEA25A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2022-03-28T14:39:00Z</cp:lastPrinted>
  <dcterms:created xsi:type="dcterms:W3CDTF">2023-03-24T14:11:00Z</dcterms:created>
  <dcterms:modified xsi:type="dcterms:W3CDTF">2023-03-27T18:00:00Z</dcterms:modified>
</cp:coreProperties>
</file>