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836E7D">
        <w:rPr>
          <w:rFonts w:ascii="Arial" w:hAnsi="Arial" w:cs="Arial"/>
          <w:b/>
        </w:rPr>
        <w:t xml:space="preserve">L, </w:t>
      </w:r>
      <w:r w:rsidR="006A5527">
        <w:rPr>
          <w:rFonts w:ascii="Arial" w:hAnsi="Arial" w:cs="Arial"/>
          <w:b/>
        </w:rPr>
        <w:t>QUE INICIE</w:t>
      </w:r>
      <w:r w:rsidR="00535053">
        <w:rPr>
          <w:rFonts w:ascii="Arial" w:hAnsi="Arial" w:cs="Arial"/>
          <w:b/>
        </w:rPr>
        <w:t xml:space="preserve"> COM O SERVIÇO DE TA</w:t>
      </w:r>
      <w:r w:rsidR="00836E7D">
        <w:rPr>
          <w:rFonts w:ascii="Arial" w:hAnsi="Arial" w:cs="Arial"/>
          <w:b/>
        </w:rPr>
        <w:t>PA</w:t>
      </w:r>
      <w:r w:rsidR="00535053">
        <w:rPr>
          <w:rFonts w:ascii="Arial" w:hAnsi="Arial" w:cs="Arial"/>
          <w:b/>
        </w:rPr>
        <w:t xml:space="preserve"> -</w:t>
      </w:r>
      <w:r w:rsidR="006A5527">
        <w:rPr>
          <w:rFonts w:ascii="Arial" w:hAnsi="Arial" w:cs="Arial"/>
          <w:b/>
        </w:rPr>
        <w:t xml:space="preserve"> </w:t>
      </w:r>
      <w:r w:rsidR="00836E7D">
        <w:rPr>
          <w:rFonts w:ascii="Arial" w:hAnsi="Arial" w:cs="Arial"/>
          <w:b/>
        </w:rPr>
        <w:t>BURRACO</w:t>
      </w:r>
      <w:r w:rsidR="00535053">
        <w:rPr>
          <w:rFonts w:ascii="Arial" w:hAnsi="Arial" w:cs="Arial"/>
          <w:b/>
        </w:rPr>
        <w:t>S</w:t>
      </w:r>
      <w:r w:rsidR="006A5527">
        <w:rPr>
          <w:rFonts w:ascii="Arial" w:hAnsi="Arial" w:cs="Arial"/>
          <w:b/>
        </w:rPr>
        <w:t xml:space="preserve"> E RECUPERAÇÃO</w:t>
      </w:r>
      <w:r w:rsidR="00836E7D">
        <w:rPr>
          <w:rFonts w:ascii="Arial" w:hAnsi="Arial" w:cs="Arial"/>
          <w:b/>
        </w:rPr>
        <w:t xml:space="preserve">, </w:t>
      </w:r>
      <w:r w:rsidR="006A5527">
        <w:rPr>
          <w:rFonts w:ascii="Arial" w:hAnsi="Arial" w:cs="Arial"/>
          <w:b/>
        </w:rPr>
        <w:t xml:space="preserve">DE TODAS AS RUAS DOS BAIRROS </w:t>
      </w:r>
      <w:r w:rsidR="003D5A1C">
        <w:rPr>
          <w:rFonts w:ascii="Arial" w:hAnsi="Arial" w:cs="Arial"/>
          <w:b/>
        </w:rPr>
        <w:t>DE NOSSO MUNICIPIO.</w:t>
      </w:r>
    </w:p>
    <w:p w:rsidR="002E2157" w:rsidRPr="00A2560D" w:rsidRDefault="002E2157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941D9" w:rsidRDefault="00A27692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</w:p>
    <w:p w:rsidR="009941D9" w:rsidRDefault="009941D9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3D5A1C" w:rsidRPr="003D5A1C" w:rsidRDefault="009941D9" w:rsidP="00115E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</w:t>
      </w:r>
      <w:r w:rsidR="003D5A1C" w:rsidRPr="003D5A1C">
        <w:rPr>
          <w:rFonts w:ascii="Arial" w:hAnsi="Arial" w:cs="Arial"/>
        </w:rPr>
        <w:t xml:space="preserve">, </w:t>
      </w:r>
      <w:r w:rsidR="003D5A1C">
        <w:rPr>
          <w:rFonts w:ascii="Arial" w:hAnsi="Arial" w:cs="Arial"/>
        </w:rPr>
        <w:t>que proceda com o serviço de ta</w:t>
      </w:r>
      <w:r w:rsidR="003D5A1C" w:rsidRPr="003D5A1C">
        <w:rPr>
          <w:rFonts w:ascii="Arial" w:hAnsi="Arial" w:cs="Arial"/>
        </w:rPr>
        <w:t>pa</w:t>
      </w:r>
      <w:r w:rsidR="00535053">
        <w:rPr>
          <w:rFonts w:ascii="Arial" w:hAnsi="Arial" w:cs="Arial"/>
        </w:rPr>
        <w:t xml:space="preserve"> </w:t>
      </w:r>
      <w:r w:rsidR="006A5527">
        <w:rPr>
          <w:rFonts w:ascii="Arial" w:hAnsi="Arial" w:cs="Arial"/>
        </w:rPr>
        <w:t>–</w:t>
      </w:r>
      <w:r w:rsidR="00535053">
        <w:rPr>
          <w:rFonts w:ascii="Arial" w:hAnsi="Arial" w:cs="Arial"/>
        </w:rPr>
        <w:t xml:space="preserve"> </w:t>
      </w:r>
      <w:r w:rsidR="003D5A1C" w:rsidRPr="003D5A1C">
        <w:rPr>
          <w:rFonts w:ascii="Arial" w:hAnsi="Arial" w:cs="Arial"/>
        </w:rPr>
        <w:t>buraco</w:t>
      </w:r>
      <w:r w:rsidR="003D5A1C">
        <w:rPr>
          <w:rFonts w:ascii="Arial" w:hAnsi="Arial" w:cs="Arial"/>
        </w:rPr>
        <w:t>s</w:t>
      </w:r>
      <w:r w:rsidR="006A5527">
        <w:rPr>
          <w:rFonts w:ascii="Arial" w:hAnsi="Arial" w:cs="Arial"/>
        </w:rPr>
        <w:t xml:space="preserve"> e recuperação de todas as ruas dos bairros de</w:t>
      </w:r>
      <w:r w:rsidR="003D5A1C" w:rsidRPr="003D5A1C">
        <w:rPr>
          <w:rFonts w:ascii="Arial" w:hAnsi="Arial" w:cs="Arial"/>
        </w:rPr>
        <w:t xml:space="preserve"> nosso município.</w:t>
      </w:r>
    </w:p>
    <w:p w:rsidR="003D5A1C" w:rsidRPr="00A2560D" w:rsidRDefault="003D5A1C" w:rsidP="00115E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A0530B" w:rsidRPr="004F0A5F" w:rsidRDefault="00A0530B" w:rsidP="00115E53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A2560D" w:rsidRDefault="00A2560D" w:rsidP="00115E5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E60A5D" w:rsidRDefault="00E60A5D" w:rsidP="001E368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C0303E" w:rsidRDefault="00C0303E" w:rsidP="00115E53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535053" w:rsidRDefault="00535053" w:rsidP="00115E53">
      <w:pPr>
        <w:tabs>
          <w:tab w:val="left" w:pos="923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Pr="00535053">
        <w:rPr>
          <w:rFonts w:ascii="Arial" w:hAnsi="Arial" w:cs="Arial"/>
        </w:rPr>
        <w:t xml:space="preserve">A presente solicitação visa atender as constantes reclamações de munícipes e motoristas que </w:t>
      </w:r>
      <w:r w:rsidR="00846C51">
        <w:rPr>
          <w:rFonts w:ascii="Arial" w:hAnsi="Arial" w:cs="Arial"/>
        </w:rPr>
        <w:t>trafe</w:t>
      </w:r>
      <w:r w:rsidR="00620A3C">
        <w:rPr>
          <w:rFonts w:ascii="Arial" w:hAnsi="Arial" w:cs="Arial"/>
        </w:rPr>
        <w:t>gam diariamente pelas Ruas de nossa cidade que se encontra intrafegáveis</w:t>
      </w:r>
      <w:r w:rsidRPr="00535053">
        <w:rPr>
          <w:rFonts w:ascii="Arial" w:hAnsi="Arial" w:cs="Arial"/>
        </w:rPr>
        <w:t>, pois por várias situações precisam desviar do</w:t>
      </w:r>
      <w:r w:rsidR="00846C51">
        <w:rPr>
          <w:rFonts w:ascii="Arial" w:hAnsi="Arial" w:cs="Arial"/>
        </w:rPr>
        <w:t>s</w:t>
      </w:r>
      <w:r w:rsidRPr="00535053">
        <w:rPr>
          <w:rFonts w:ascii="Arial" w:hAnsi="Arial" w:cs="Arial"/>
        </w:rPr>
        <w:t xml:space="preserve"> buraco</w:t>
      </w:r>
      <w:r w:rsidR="00846C51">
        <w:rPr>
          <w:rFonts w:ascii="Arial" w:hAnsi="Arial" w:cs="Arial"/>
        </w:rPr>
        <w:t>s</w:t>
      </w:r>
      <w:r w:rsidRPr="00535053">
        <w:rPr>
          <w:rFonts w:ascii="Arial" w:hAnsi="Arial" w:cs="Arial"/>
        </w:rPr>
        <w:t xml:space="preserve"> ad</w:t>
      </w:r>
      <w:r>
        <w:rPr>
          <w:rFonts w:ascii="Arial" w:hAnsi="Arial" w:cs="Arial"/>
        </w:rPr>
        <w:t>entr</w:t>
      </w:r>
      <w:r w:rsidR="00846C51">
        <w:rPr>
          <w:rFonts w:ascii="Arial" w:hAnsi="Arial" w:cs="Arial"/>
        </w:rPr>
        <w:t>ando em mão contrária da via, ocasionando</w:t>
      </w:r>
      <w:r w:rsidR="00584642">
        <w:rPr>
          <w:rFonts w:ascii="Arial" w:hAnsi="Arial" w:cs="Arial"/>
        </w:rPr>
        <w:t xml:space="preserve"> prejuízos aos motoristas e</w:t>
      </w:r>
      <w:r w:rsidR="00D721C4">
        <w:rPr>
          <w:rFonts w:ascii="Arial" w:hAnsi="Arial" w:cs="Arial"/>
        </w:rPr>
        <w:t xml:space="preserve"> </w:t>
      </w:r>
      <w:r w:rsidRPr="00535053">
        <w:rPr>
          <w:rFonts w:ascii="Arial" w:hAnsi="Arial" w:cs="Arial"/>
        </w:rPr>
        <w:t>acidentes constantes.  Portanto, o serviço de tapa-buraco</w:t>
      </w:r>
      <w:r w:rsidR="00A90369">
        <w:rPr>
          <w:rFonts w:ascii="Arial" w:hAnsi="Arial" w:cs="Arial"/>
        </w:rPr>
        <w:t>s</w:t>
      </w:r>
      <w:r w:rsidRPr="00535053">
        <w:rPr>
          <w:rFonts w:ascii="Arial" w:hAnsi="Arial" w:cs="Arial"/>
        </w:rPr>
        <w:t xml:space="preserve"> é de extrema </w:t>
      </w:r>
      <w:r w:rsidRPr="00535053">
        <w:rPr>
          <w:rFonts w:ascii="Arial" w:hAnsi="Arial" w:cs="Arial"/>
        </w:rPr>
        <w:lastRenderedPageBreak/>
        <w:t>necessidade, pois visa dar maior segurança aos veículos que circulam por esta região, bem como aos muníci</w:t>
      </w:r>
      <w:r w:rsidR="00846C51">
        <w:rPr>
          <w:rFonts w:ascii="Arial" w:hAnsi="Arial" w:cs="Arial"/>
        </w:rPr>
        <w:t>pes que transitam por elas</w:t>
      </w:r>
      <w:r w:rsidRPr="00535053">
        <w:rPr>
          <w:rFonts w:ascii="Arial" w:hAnsi="Arial" w:cs="Arial"/>
        </w:rPr>
        <w:t>.</w:t>
      </w:r>
    </w:p>
    <w:p w:rsidR="00115E53" w:rsidRDefault="008B7F82" w:rsidP="006A5527">
      <w:pPr>
        <w:spacing w:line="360" w:lineRule="auto"/>
        <w:ind w:firstLine="709"/>
        <w:jc w:val="both"/>
        <w:rPr>
          <w:rFonts w:ascii="Arial" w:hAnsi="Arial" w:cs="Arial"/>
          <w:color w:val="515151"/>
          <w:shd w:val="clear" w:color="auto" w:fill="F5F5F5"/>
        </w:rPr>
      </w:pPr>
      <w:r>
        <w:rPr>
          <w:rFonts w:ascii="Arial" w:hAnsi="Arial" w:cs="Arial"/>
        </w:rPr>
        <w:t xml:space="preserve"> </w:t>
      </w:r>
    </w:p>
    <w:p w:rsidR="00115E53" w:rsidRDefault="00115E53" w:rsidP="00115E53">
      <w:pPr>
        <w:spacing w:line="360" w:lineRule="auto"/>
        <w:ind w:firstLine="709"/>
        <w:jc w:val="both"/>
        <w:rPr>
          <w:rFonts w:ascii="Arial" w:hAnsi="Arial" w:cs="Arial"/>
          <w:color w:val="515151"/>
          <w:shd w:val="clear" w:color="auto" w:fill="F5F5F5"/>
        </w:rPr>
      </w:pPr>
    </w:p>
    <w:p w:rsidR="00115E53" w:rsidRPr="00066865" w:rsidRDefault="00115E53" w:rsidP="00115E5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515151"/>
          <w:shd w:val="clear" w:color="auto" w:fill="F5F5F5"/>
        </w:rPr>
        <w:t xml:space="preserve">                          </w:t>
      </w:r>
      <w:r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115E53" w:rsidRDefault="00115E53" w:rsidP="00115E5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15E53" w:rsidRDefault="00115E53" w:rsidP="00115E5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15E53" w:rsidRDefault="00115E53" w:rsidP="00115E5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Plenário das Deliberações, Vereador Daniel Lopes da Silva, Câmara Municipal de Tangará da Serra, Estado de Mato Grosso, aos três dias do mês de Maio do ano de dois mil e vinte e dois.</w:t>
      </w:r>
    </w:p>
    <w:p w:rsidR="00115E53" w:rsidRDefault="00115E53" w:rsidP="00115E5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35053" w:rsidRPr="00535053" w:rsidRDefault="00535053" w:rsidP="00115E53">
      <w:pPr>
        <w:pBdr>
          <w:right w:val="single" w:sz="4" w:space="5" w:color="auto"/>
        </w:pBdr>
        <w:tabs>
          <w:tab w:val="left" w:pos="2340"/>
        </w:tabs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535053" w:rsidRDefault="00535053" w:rsidP="00115E53">
      <w:pPr>
        <w:pBdr>
          <w:right w:val="single" w:sz="4" w:space="5" w:color="auto"/>
        </w:pBd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115E53" w:rsidRDefault="00115E53" w:rsidP="00115E5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15E53" w:rsidRDefault="00115E53" w:rsidP="00115E5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15E53" w:rsidRDefault="00115E53" w:rsidP="00115E5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15E53" w:rsidRDefault="00115E53" w:rsidP="00115E5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5053" w:rsidRDefault="00535053" w:rsidP="00F87522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115E53" w:rsidRPr="001D23FA" w:rsidRDefault="00115E53" w:rsidP="00115E53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115E53" w:rsidRPr="001D23FA" w:rsidRDefault="00115E53" w:rsidP="00115E53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115E53" w:rsidRPr="001D23FA" w:rsidRDefault="00115E53" w:rsidP="00115E53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115E53" w:rsidRPr="001D23FA" w:rsidRDefault="00115E53" w:rsidP="00115E53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2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E53" w:rsidRPr="00A2560D" w:rsidRDefault="00115E53" w:rsidP="00115E53">
      <w:pPr>
        <w:jc w:val="center"/>
        <w:rPr>
          <w:rFonts w:ascii="Arial" w:hAnsi="Arial" w:cs="Arial"/>
        </w:rPr>
      </w:pPr>
    </w:p>
    <w:p w:rsidR="00535053" w:rsidRDefault="00535053" w:rsidP="00115E53">
      <w:pPr>
        <w:pBdr>
          <w:right w:val="single" w:sz="4" w:space="5" w:color="auto"/>
        </w:pBdr>
        <w:tabs>
          <w:tab w:val="left" w:pos="3135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535053" w:rsidRDefault="00535053" w:rsidP="00F87522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535053" w:rsidRDefault="00535053" w:rsidP="00F87522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EB5E6B" w:rsidRP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940451" w:rsidRPr="001D23FA" w:rsidRDefault="00940451" w:rsidP="00B007FB">
      <w:pPr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266EED" w:rsidRPr="00A2560D" w:rsidRDefault="00266EED" w:rsidP="001E3683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940451" w:rsidRPr="001D23FA" w:rsidRDefault="00940451" w:rsidP="00266EED">
      <w:pPr>
        <w:tabs>
          <w:tab w:val="left" w:pos="3570"/>
        </w:tabs>
        <w:spacing w:line="360" w:lineRule="auto"/>
        <w:ind w:right="221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first" r:id="rId8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3C" w:rsidRDefault="00620A3C" w:rsidP="002172CB">
      <w:pPr>
        <w:pStyle w:val="Cabealho"/>
      </w:pPr>
      <w:r>
        <w:separator/>
      </w:r>
    </w:p>
  </w:endnote>
  <w:endnote w:type="continuationSeparator" w:id="0">
    <w:p w:rsidR="00620A3C" w:rsidRDefault="00620A3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3C" w:rsidRDefault="00620A3C" w:rsidP="002172CB">
      <w:pPr>
        <w:pStyle w:val="Cabealho"/>
      </w:pPr>
      <w:r>
        <w:separator/>
      </w:r>
    </w:p>
  </w:footnote>
  <w:footnote w:type="continuationSeparator" w:id="0">
    <w:p w:rsidR="00620A3C" w:rsidRDefault="00620A3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81"/>
      <w:gridCol w:w="740"/>
      <w:gridCol w:w="197"/>
      <w:gridCol w:w="433"/>
      <w:gridCol w:w="679"/>
      <w:gridCol w:w="670"/>
      <w:gridCol w:w="597"/>
      <w:gridCol w:w="856"/>
      <w:gridCol w:w="1828"/>
      <w:gridCol w:w="1728"/>
    </w:tblGrid>
    <w:tr w:rsidR="00620A3C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20A3C" w:rsidRDefault="00620A3C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3095102" r:id="rId2"/>
            </w:object>
          </w:r>
        </w:p>
        <w:p w:rsidR="00620A3C" w:rsidRDefault="00620A3C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620A3C" w:rsidRPr="00D111AA" w:rsidRDefault="00620A3C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620A3C" w:rsidRDefault="00620A3C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20A3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620A3C" w:rsidRPr="009C4D9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620A3C" w:rsidRPr="009C4D9C" w:rsidRDefault="00620A3C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620A3C" w:rsidRPr="00107FA2" w:rsidRDefault="00620A3C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620A3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20A3C" w:rsidRPr="001F7A0C" w:rsidRDefault="00620A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FD1B0F" w:rsidRDefault="00620A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20A3C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20A3C" w:rsidRPr="001F7A0C" w:rsidRDefault="00620A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20A3C" w:rsidRPr="001F7A0C" w:rsidRDefault="00620A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0A3C" w:rsidRPr="00FD1B0F" w:rsidRDefault="00DB6EA2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VERBAL</w:t>
          </w:r>
          <w:r w:rsidR="00620A3C">
            <w:rPr>
              <w:rFonts w:ascii="Arial" w:hAnsi="Arial" w:cs="Arial"/>
              <w:b/>
              <w:bCs/>
            </w:rPr>
            <w:t>/2022</w:t>
          </w:r>
        </w:p>
      </w:tc>
    </w:tr>
    <w:tr w:rsidR="00620A3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3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20A3C" w:rsidRPr="00107FA2" w:rsidRDefault="00620A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3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20A3C" w:rsidRPr="00107FA2" w:rsidRDefault="00620A3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3C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F7A0C" w:rsidRDefault="00620A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20A3C" w:rsidRPr="001F7A0C" w:rsidRDefault="00620A3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Pr="00107FA2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0A3C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Default="00620A3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620A3C" w:rsidRPr="001F7A0C" w:rsidRDefault="00620A3C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620A3C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0A3C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20A3C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20A3C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20A3C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03/05/2022</w:t>
          </w:r>
        </w:p>
        <w:p w:rsidR="00620A3C" w:rsidRDefault="00620A3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20A3C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20A3C" w:rsidRDefault="00620A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0A3C" w:rsidRPr="00F2782E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0A3C" w:rsidRDefault="00620A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20A3C" w:rsidRDefault="00620A3C" w:rsidP="003B7AA5"/>
        <w:p w:rsidR="00620A3C" w:rsidRPr="003B7AA5" w:rsidRDefault="00620A3C" w:rsidP="003B7AA5">
          <w:pPr>
            <w:ind w:firstLine="708"/>
          </w:pPr>
        </w:p>
      </w:tc>
    </w:tr>
  </w:tbl>
  <w:p w:rsidR="00620A3C" w:rsidRDefault="00620A3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113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4546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2FE0"/>
    <w:rsid w:val="000C35F2"/>
    <w:rsid w:val="000C42F3"/>
    <w:rsid w:val="000C6A2E"/>
    <w:rsid w:val="000C6A82"/>
    <w:rsid w:val="000C6B81"/>
    <w:rsid w:val="000C717C"/>
    <w:rsid w:val="000D17FC"/>
    <w:rsid w:val="000D1A55"/>
    <w:rsid w:val="000D568C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0F7A9A"/>
    <w:rsid w:val="001009BE"/>
    <w:rsid w:val="00101795"/>
    <w:rsid w:val="00104FF1"/>
    <w:rsid w:val="00105B9B"/>
    <w:rsid w:val="0010759A"/>
    <w:rsid w:val="00107FA2"/>
    <w:rsid w:val="00110113"/>
    <w:rsid w:val="00110224"/>
    <w:rsid w:val="001107FA"/>
    <w:rsid w:val="0011225E"/>
    <w:rsid w:val="00115020"/>
    <w:rsid w:val="00115E53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3683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0874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2157"/>
    <w:rsid w:val="002E5293"/>
    <w:rsid w:val="002E7509"/>
    <w:rsid w:val="002E7E1E"/>
    <w:rsid w:val="002F685F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1D99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A36"/>
    <w:rsid w:val="003C7D54"/>
    <w:rsid w:val="003D03E5"/>
    <w:rsid w:val="003D36D8"/>
    <w:rsid w:val="003D5A1C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83CDC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8BD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4278"/>
    <w:rsid w:val="00535053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2259"/>
    <w:rsid w:val="00584642"/>
    <w:rsid w:val="00585923"/>
    <w:rsid w:val="0059037B"/>
    <w:rsid w:val="005918DA"/>
    <w:rsid w:val="00591FB5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0A3C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55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99C"/>
    <w:rsid w:val="00750D02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781"/>
    <w:rsid w:val="00804DAD"/>
    <w:rsid w:val="008063F5"/>
    <w:rsid w:val="00815250"/>
    <w:rsid w:val="00824858"/>
    <w:rsid w:val="00827284"/>
    <w:rsid w:val="008301AF"/>
    <w:rsid w:val="00830791"/>
    <w:rsid w:val="00836E7D"/>
    <w:rsid w:val="0084049E"/>
    <w:rsid w:val="00840881"/>
    <w:rsid w:val="00840A8A"/>
    <w:rsid w:val="00846C51"/>
    <w:rsid w:val="00847ADC"/>
    <w:rsid w:val="0085383E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B7F82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70D3D"/>
    <w:rsid w:val="00976910"/>
    <w:rsid w:val="00977044"/>
    <w:rsid w:val="009820E4"/>
    <w:rsid w:val="009855CF"/>
    <w:rsid w:val="009909A7"/>
    <w:rsid w:val="009909DA"/>
    <w:rsid w:val="00990A21"/>
    <w:rsid w:val="00992228"/>
    <w:rsid w:val="009932A9"/>
    <w:rsid w:val="009941D9"/>
    <w:rsid w:val="00994B96"/>
    <w:rsid w:val="00995151"/>
    <w:rsid w:val="00995501"/>
    <w:rsid w:val="00995DD2"/>
    <w:rsid w:val="00997835"/>
    <w:rsid w:val="00997FC3"/>
    <w:rsid w:val="009A1AC5"/>
    <w:rsid w:val="009A3AC1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E04C9"/>
    <w:rsid w:val="009E1016"/>
    <w:rsid w:val="009E1D46"/>
    <w:rsid w:val="009E35E8"/>
    <w:rsid w:val="009E6B32"/>
    <w:rsid w:val="009E6B79"/>
    <w:rsid w:val="009E7741"/>
    <w:rsid w:val="009F03C5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369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23A3"/>
    <w:rsid w:val="00C12E72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71668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0A17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3BD1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1C4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B6EA2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2CF7"/>
    <w:rsid w:val="00E04B3F"/>
    <w:rsid w:val="00E04E6A"/>
    <w:rsid w:val="00E06FF2"/>
    <w:rsid w:val="00E1244B"/>
    <w:rsid w:val="00E12CC3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5E6B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585B"/>
    <w:rsid w:val="00F803DF"/>
    <w:rsid w:val="00F80A67"/>
    <w:rsid w:val="00F81AFE"/>
    <w:rsid w:val="00F85174"/>
    <w:rsid w:val="00F87522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16BF2-A84A-4FAD-97F4-FA41F30D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214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16</cp:revision>
  <cp:lastPrinted>2022-04-08T19:06:00Z</cp:lastPrinted>
  <dcterms:created xsi:type="dcterms:W3CDTF">2022-04-28T20:17:00Z</dcterms:created>
  <dcterms:modified xsi:type="dcterms:W3CDTF">2022-05-03T18:59:00Z</dcterms:modified>
</cp:coreProperties>
</file>