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505B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83DF5">
              <w:rPr>
                <w:rFonts w:ascii="Arial" w:hAnsi="Arial" w:cs="Arial"/>
                <w:b/>
                <w:sz w:val="22"/>
                <w:szCs w:val="22"/>
              </w:rPr>
              <w:t xml:space="preserve">GOVERNO DO ESTADO </w:t>
            </w:r>
            <w:r w:rsidR="006505BE">
              <w:rPr>
                <w:rFonts w:ascii="Arial" w:hAnsi="Arial" w:cs="Arial"/>
                <w:b/>
                <w:sz w:val="22"/>
                <w:szCs w:val="22"/>
              </w:rPr>
              <w:t xml:space="preserve">DE MATO GROSSO RECUPERAÇÃO DA RODOVIA 358 NO PERCURSO QUE COMPREENDE AS SERRAS </w:t>
            </w:r>
            <w:proofErr w:type="gramStart"/>
            <w:r w:rsidR="006505BE">
              <w:rPr>
                <w:rFonts w:ascii="Arial" w:hAnsi="Arial" w:cs="Arial"/>
                <w:b/>
                <w:sz w:val="22"/>
                <w:szCs w:val="22"/>
              </w:rPr>
              <w:t>DO PARECIS</w:t>
            </w:r>
            <w:proofErr w:type="gramEnd"/>
            <w:r w:rsidR="006505BE">
              <w:rPr>
                <w:rFonts w:ascii="Arial" w:hAnsi="Arial" w:cs="Arial"/>
                <w:b/>
                <w:sz w:val="22"/>
                <w:szCs w:val="22"/>
              </w:rPr>
              <w:t xml:space="preserve"> E TAPIRAPUÃ.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959CD" w:rsidRDefault="003A56A4" w:rsidP="006959C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C83DF5">
              <w:rPr>
                <w:rFonts w:ascii="Arial" w:hAnsi="Arial" w:cs="Arial"/>
              </w:rPr>
              <w:t xml:space="preserve">ao Governo do estado </w:t>
            </w:r>
            <w:r w:rsidR="006505BE">
              <w:rPr>
                <w:rFonts w:ascii="Arial" w:hAnsi="Arial" w:cs="Arial"/>
              </w:rPr>
              <w:t>de Mato Grosso recuperação da rodovia 358 no percurso que comp</w:t>
            </w:r>
            <w:r w:rsidR="004D2D5B">
              <w:rPr>
                <w:rFonts w:ascii="Arial" w:hAnsi="Arial" w:cs="Arial"/>
              </w:rPr>
              <w:t xml:space="preserve">reende as serras dos parecis e </w:t>
            </w:r>
            <w:proofErr w:type="spellStart"/>
            <w:r w:rsidR="004D2D5B">
              <w:rPr>
                <w:rFonts w:ascii="Arial" w:hAnsi="Arial" w:cs="Arial"/>
              </w:rPr>
              <w:t>T</w:t>
            </w:r>
            <w:r w:rsidR="006505BE">
              <w:rPr>
                <w:rFonts w:ascii="Arial" w:hAnsi="Arial" w:cs="Arial"/>
              </w:rPr>
              <w:t>apirapuã</w:t>
            </w:r>
            <w:proofErr w:type="spellEnd"/>
            <w:r w:rsidR="006505BE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959CD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9D4418">
            <w:pPr>
              <w:rPr>
                <w:rFonts w:ascii="Arial" w:hAnsi="Arial" w:cs="Arial"/>
                <w:b/>
                <w:u w:val="single"/>
              </w:rPr>
            </w:pPr>
          </w:p>
          <w:p w:rsidR="006959CD" w:rsidRDefault="006505BE" w:rsidP="0046318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recuperação dos trechos da rodovia acima citada haja vista que esta </w:t>
            </w:r>
            <w:r w:rsidR="006959CD">
              <w:rPr>
                <w:rFonts w:ascii="Arial" w:hAnsi="Arial" w:cs="Arial"/>
              </w:rPr>
              <w:t>se encontra</w:t>
            </w:r>
            <w:r>
              <w:rPr>
                <w:rFonts w:ascii="Arial" w:hAnsi="Arial" w:cs="Arial"/>
              </w:rPr>
              <w:t xml:space="preserve"> em péssimas condições de uso, sendo necessário com urgência não somente a recuperação de suas pistas que são esburacadas como também tem problemas de engenharia, como a ocorrência de a</w:t>
            </w:r>
            <w:r w:rsidR="006959CD"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</w:rPr>
              <w:t>uaplanagem</w:t>
            </w:r>
            <w:r w:rsidR="006959CD">
              <w:rPr>
                <w:rFonts w:ascii="Arial" w:hAnsi="Arial" w:cs="Arial"/>
              </w:rPr>
              <w:t>, falta de sinalização, entre outros.</w:t>
            </w:r>
          </w:p>
          <w:p w:rsidR="006959CD" w:rsidRDefault="006959CD" w:rsidP="0046318D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Salientamos ainda que nestas já foram registradas somente este ano cerca de mais ou menos 200 acidentes, segundo o corpo de bombeiros, destes muitas vidas ceifadas, e, milhões em prejuízo tanto para os cidadãos como também para o estado.</w:t>
            </w:r>
          </w:p>
          <w:p w:rsidR="006959CD" w:rsidRPr="001A1FD2" w:rsidRDefault="006959C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959CD">
              <w:rPr>
                <w:rFonts w:ascii="Arial" w:hAnsi="Arial" w:cs="Arial"/>
              </w:rPr>
              <w:t>dezesseis</w:t>
            </w:r>
            <w:r w:rsidR="00C2755F">
              <w:rPr>
                <w:rFonts w:ascii="Arial" w:hAnsi="Arial" w:cs="Arial"/>
              </w:rPr>
              <w:t xml:space="preserve"> dias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6959CD">
              <w:rPr>
                <w:rFonts w:ascii="Arial" w:hAnsi="Arial" w:cs="Arial"/>
              </w:rPr>
              <w:t>dezembro</w:t>
            </w:r>
            <w:r w:rsidR="00C8136F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C2755F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0833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83321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BE" w:rsidRDefault="006505BE" w:rsidP="002172CB">
      <w:pPr>
        <w:pStyle w:val="Cabealho"/>
      </w:pPr>
      <w:r>
        <w:separator/>
      </w:r>
    </w:p>
  </w:endnote>
  <w:endnote w:type="continuationSeparator" w:id="0">
    <w:p w:rsidR="006505BE" w:rsidRDefault="006505B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BE" w:rsidRDefault="006505BE" w:rsidP="002172CB">
      <w:pPr>
        <w:pStyle w:val="Cabealho"/>
      </w:pPr>
      <w:r>
        <w:separator/>
      </w:r>
    </w:p>
  </w:footnote>
  <w:footnote w:type="continuationSeparator" w:id="0">
    <w:p w:rsidR="006505BE" w:rsidRDefault="006505B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505B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505BE" w:rsidRDefault="006505B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86391" r:id="rId2"/>
            </w:object>
          </w:r>
        </w:p>
        <w:p w:rsidR="006505BE" w:rsidRDefault="006505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505BE" w:rsidRDefault="006505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505B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505BE" w:rsidRPr="001F7A0C" w:rsidRDefault="006505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FD1B0F" w:rsidRDefault="006505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505B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505BE" w:rsidRPr="001F7A0C" w:rsidRDefault="006505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505BE" w:rsidRPr="001F7A0C" w:rsidRDefault="006505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505BE" w:rsidRPr="00FD1B0F" w:rsidRDefault="00B35103" w:rsidP="00DF295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1509</w:t>
          </w:r>
          <w:r w:rsidR="006505BE">
            <w:rPr>
              <w:rFonts w:ascii="Arial" w:hAnsi="Arial" w:cs="Arial"/>
              <w:b/>
              <w:bCs/>
            </w:rPr>
            <w:t>/2014</w:t>
          </w:r>
        </w:p>
      </w:tc>
    </w:tr>
    <w:tr w:rsidR="006505B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05B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505BE" w:rsidRPr="00107FA2" w:rsidRDefault="006505B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05B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505BE" w:rsidRPr="00107FA2" w:rsidRDefault="006505B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05B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505BE" w:rsidRPr="001F7A0C" w:rsidRDefault="006505B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07FA2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505B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1F7A0C" w:rsidRDefault="006505B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6505B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505BE" w:rsidRDefault="006505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505BE" w:rsidRDefault="006505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505BE" w:rsidRDefault="006505B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505BE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505BE" w:rsidRDefault="006505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505BE" w:rsidRPr="00F2782E" w:rsidRDefault="006505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505BE" w:rsidRPr="00F2782E" w:rsidRDefault="006505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505BE" w:rsidRDefault="006505B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41F"/>
    <w:rsid w:val="000646C2"/>
    <w:rsid w:val="00066CB7"/>
    <w:rsid w:val="00073255"/>
    <w:rsid w:val="000761C3"/>
    <w:rsid w:val="00076F85"/>
    <w:rsid w:val="00083321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39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136C"/>
    <w:rsid w:val="00154DB9"/>
    <w:rsid w:val="001552F9"/>
    <w:rsid w:val="00157DA2"/>
    <w:rsid w:val="00157E1C"/>
    <w:rsid w:val="00164BCC"/>
    <w:rsid w:val="001676AD"/>
    <w:rsid w:val="001733FF"/>
    <w:rsid w:val="0017511D"/>
    <w:rsid w:val="00177AE4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217A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55D54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1D25"/>
    <w:rsid w:val="003D30A0"/>
    <w:rsid w:val="003D36D8"/>
    <w:rsid w:val="003E2250"/>
    <w:rsid w:val="003E5900"/>
    <w:rsid w:val="003E6DBA"/>
    <w:rsid w:val="003E7F26"/>
    <w:rsid w:val="003F34C5"/>
    <w:rsid w:val="003F5CBE"/>
    <w:rsid w:val="003F69C0"/>
    <w:rsid w:val="00405B62"/>
    <w:rsid w:val="004064EB"/>
    <w:rsid w:val="004134E7"/>
    <w:rsid w:val="00414B2C"/>
    <w:rsid w:val="00416CB7"/>
    <w:rsid w:val="00417B6B"/>
    <w:rsid w:val="004242C6"/>
    <w:rsid w:val="00424D3B"/>
    <w:rsid w:val="00427903"/>
    <w:rsid w:val="004401C7"/>
    <w:rsid w:val="004419A5"/>
    <w:rsid w:val="00444D97"/>
    <w:rsid w:val="00447936"/>
    <w:rsid w:val="004532FC"/>
    <w:rsid w:val="0045733C"/>
    <w:rsid w:val="0046071E"/>
    <w:rsid w:val="0046208D"/>
    <w:rsid w:val="004631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76E"/>
    <w:rsid w:val="004D06B8"/>
    <w:rsid w:val="004D2D5B"/>
    <w:rsid w:val="004D4669"/>
    <w:rsid w:val="004D5852"/>
    <w:rsid w:val="004D6FA2"/>
    <w:rsid w:val="004F1C8F"/>
    <w:rsid w:val="004F5D30"/>
    <w:rsid w:val="004F6A36"/>
    <w:rsid w:val="004F70D8"/>
    <w:rsid w:val="00523CDF"/>
    <w:rsid w:val="00525506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26FE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CB5"/>
    <w:rsid w:val="005D3FE8"/>
    <w:rsid w:val="005D4275"/>
    <w:rsid w:val="005D4D03"/>
    <w:rsid w:val="005D58FB"/>
    <w:rsid w:val="005D5E04"/>
    <w:rsid w:val="005E03F5"/>
    <w:rsid w:val="005E2FE9"/>
    <w:rsid w:val="005E3563"/>
    <w:rsid w:val="005E5187"/>
    <w:rsid w:val="005E6D2A"/>
    <w:rsid w:val="005E78C5"/>
    <w:rsid w:val="005F06BB"/>
    <w:rsid w:val="00600C11"/>
    <w:rsid w:val="0061009C"/>
    <w:rsid w:val="00611C23"/>
    <w:rsid w:val="00614436"/>
    <w:rsid w:val="00617CA7"/>
    <w:rsid w:val="006200BC"/>
    <w:rsid w:val="006203CB"/>
    <w:rsid w:val="00625912"/>
    <w:rsid w:val="00631314"/>
    <w:rsid w:val="00643846"/>
    <w:rsid w:val="006505BE"/>
    <w:rsid w:val="00665D1D"/>
    <w:rsid w:val="006677AB"/>
    <w:rsid w:val="006800D0"/>
    <w:rsid w:val="00684110"/>
    <w:rsid w:val="00685B55"/>
    <w:rsid w:val="0069459C"/>
    <w:rsid w:val="006959CD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42E0"/>
    <w:rsid w:val="0070731B"/>
    <w:rsid w:val="007114F2"/>
    <w:rsid w:val="00715736"/>
    <w:rsid w:val="00717109"/>
    <w:rsid w:val="007218B2"/>
    <w:rsid w:val="00726CDE"/>
    <w:rsid w:val="0073046A"/>
    <w:rsid w:val="0073332C"/>
    <w:rsid w:val="0074334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741"/>
    <w:rsid w:val="00824858"/>
    <w:rsid w:val="00827284"/>
    <w:rsid w:val="008301AF"/>
    <w:rsid w:val="00837251"/>
    <w:rsid w:val="00840881"/>
    <w:rsid w:val="00840A8A"/>
    <w:rsid w:val="00847356"/>
    <w:rsid w:val="00847ADC"/>
    <w:rsid w:val="00861D61"/>
    <w:rsid w:val="00870A95"/>
    <w:rsid w:val="0088328F"/>
    <w:rsid w:val="00891CE6"/>
    <w:rsid w:val="00893993"/>
    <w:rsid w:val="00893E5F"/>
    <w:rsid w:val="0089645D"/>
    <w:rsid w:val="00897DDE"/>
    <w:rsid w:val="008A1EF2"/>
    <w:rsid w:val="008A7F93"/>
    <w:rsid w:val="008B086A"/>
    <w:rsid w:val="008B3764"/>
    <w:rsid w:val="008B72FB"/>
    <w:rsid w:val="008C2A7D"/>
    <w:rsid w:val="008C3FEC"/>
    <w:rsid w:val="008C56CD"/>
    <w:rsid w:val="008C6EDC"/>
    <w:rsid w:val="008D659C"/>
    <w:rsid w:val="008D6BB8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746F"/>
    <w:rsid w:val="00941756"/>
    <w:rsid w:val="009445ED"/>
    <w:rsid w:val="009465B5"/>
    <w:rsid w:val="00947467"/>
    <w:rsid w:val="00953F26"/>
    <w:rsid w:val="00955DE1"/>
    <w:rsid w:val="009623C8"/>
    <w:rsid w:val="00963CB1"/>
    <w:rsid w:val="00970D3D"/>
    <w:rsid w:val="00977044"/>
    <w:rsid w:val="009820E4"/>
    <w:rsid w:val="009855CF"/>
    <w:rsid w:val="009909A7"/>
    <w:rsid w:val="00992228"/>
    <w:rsid w:val="009A088E"/>
    <w:rsid w:val="009A3AC1"/>
    <w:rsid w:val="009A7F48"/>
    <w:rsid w:val="009A7FEB"/>
    <w:rsid w:val="009B49AC"/>
    <w:rsid w:val="009C2C5E"/>
    <w:rsid w:val="009D0530"/>
    <w:rsid w:val="009D1E3F"/>
    <w:rsid w:val="009D4418"/>
    <w:rsid w:val="009D5B1E"/>
    <w:rsid w:val="009E1016"/>
    <w:rsid w:val="009E1D46"/>
    <w:rsid w:val="009E35E8"/>
    <w:rsid w:val="009E6B79"/>
    <w:rsid w:val="009E7741"/>
    <w:rsid w:val="009F411C"/>
    <w:rsid w:val="00A077C5"/>
    <w:rsid w:val="00A10CDC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5808"/>
    <w:rsid w:val="00B27A06"/>
    <w:rsid w:val="00B309C8"/>
    <w:rsid w:val="00B31BD1"/>
    <w:rsid w:val="00B35103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6C41"/>
    <w:rsid w:val="00BA456D"/>
    <w:rsid w:val="00BD55EE"/>
    <w:rsid w:val="00BE0E70"/>
    <w:rsid w:val="00BF21D7"/>
    <w:rsid w:val="00C1251F"/>
    <w:rsid w:val="00C161B0"/>
    <w:rsid w:val="00C20AFC"/>
    <w:rsid w:val="00C23ACB"/>
    <w:rsid w:val="00C253FD"/>
    <w:rsid w:val="00C258C5"/>
    <w:rsid w:val="00C25948"/>
    <w:rsid w:val="00C2755F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644D6"/>
    <w:rsid w:val="00C8131A"/>
    <w:rsid w:val="00C8136F"/>
    <w:rsid w:val="00C82DEB"/>
    <w:rsid w:val="00C83DF5"/>
    <w:rsid w:val="00C9319D"/>
    <w:rsid w:val="00C96CC7"/>
    <w:rsid w:val="00CA0809"/>
    <w:rsid w:val="00CB30DE"/>
    <w:rsid w:val="00CB3112"/>
    <w:rsid w:val="00CC07CC"/>
    <w:rsid w:val="00CC088C"/>
    <w:rsid w:val="00CC0BB5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F7349"/>
    <w:rsid w:val="00D01E17"/>
    <w:rsid w:val="00D06E17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57EFA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2955"/>
    <w:rsid w:val="00DF75FC"/>
    <w:rsid w:val="00E04B3F"/>
    <w:rsid w:val="00E06FF2"/>
    <w:rsid w:val="00E14F32"/>
    <w:rsid w:val="00E26B67"/>
    <w:rsid w:val="00E30917"/>
    <w:rsid w:val="00E373D5"/>
    <w:rsid w:val="00E4218E"/>
    <w:rsid w:val="00E441DC"/>
    <w:rsid w:val="00E4709C"/>
    <w:rsid w:val="00E4718A"/>
    <w:rsid w:val="00E51699"/>
    <w:rsid w:val="00E52593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3C59"/>
    <w:rsid w:val="00EB5D4E"/>
    <w:rsid w:val="00EB7312"/>
    <w:rsid w:val="00ED3BD2"/>
    <w:rsid w:val="00EE1E14"/>
    <w:rsid w:val="00EE747B"/>
    <w:rsid w:val="00EF4885"/>
    <w:rsid w:val="00EF6575"/>
    <w:rsid w:val="00F034C0"/>
    <w:rsid w:val="00F03A29"/>
    <w:rsid w:val="00F16B4A"/>
    <w:rsid w:val="00F16E4F"/>
    <w:rsid w:val="00F25201"/>
    <w:rsid w:val="00F2782E"/>
    <w:rsid w:val="00F41085"/>
    <w:rsid w:val="00F45DE0"/>
    <w:rsid w:val="00F46C38"/>
    <w:rsid w:val="00F50B67"/>
    <w:rsid w:val="00F544BB"/>
    <w:rsid w:val="00F55FA1"/>
    <w:rsid w:val="00F603C7"/>
    <w:rsid w:val="00F7585B"/>
    <w:rsid w:val="00F772BC"/>
    <w:rsid w:val="00F81AFE"/>
    <w:rsid w:val="00F84795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2014-12-12T18:19:00Z</cp:lastPrinted>
  <dcterms:created xsi:type="dcterms:W3CDTF">2014-12-10T17:40:00Z</dcterms:created>
  <dcterms:modified xsi:type="dcterms:W3CDTF">2016-11-09T11:47:00Z</dcterms:modified>
</cp:coreProperties>
</file>